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rPr>
          <w:bCs/>
          <w:b/>
        </w:rPr>
        <w:t xml:space="preserve">Salon &amp; Hair Studio "Elegance Frankfurt"</w:t>
      </w:r>
    </w:p>
    <w:p>
      <w:pPr>
        <w:pStyle w:val="BodyText"/>
      </w:pPr>
      <w:r>
        <w:t xml:space="preserve">Hauptstraße 142, 60311 Frankfurt am Main, Germany</w:t>
      </w:r>
    </w:p>
    <w:p>
      <w:pPr>
        <w:pStyle w:val="BodyText"/>
      </w:pPr>
      <w:r>
        <w:t xml:space="preserve">Phone: +49 69 1234 5678 | Email: orders@elegance-frankfurt.de</w:t>
      </w:r>
    </w:p>
    <w:p>
      <w:pPr>
        <w:pStyle w:val="BodyText"/>
      </w:pPr>
      <w:r>
        <w:t xml:space="preserve">USt-IdNr. (VAT ID): DE 298 765 432 | HRB 45678, Amtsgericht Frankfurt am Main</w:t>
      </w:r>
    </w:p>
    <w:bookmarkEnd w:id="20"/>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Supplier:</w:t>
      </w:r>
      <w:r>
        <w:t xml:space="preserve"> </w:t>
      </w:r>
      <w:r>
        <w:t xml:space="preserve">Kosmetik &amp; Friseurbedarf GmbH</w:t>
      </w:r>
      <w:r>
        <w:br/>
      </w:r>
      <w:r>
        <w:rPr>
          <w:bCs/>
          <w:b/>
        </w:rPr>
        <w:t xml:space="preserve">Address:</w:t>
      </w:r>
      <w:r>
        <w:t xml:space="preserve"> </w:t>
      </w:r>
      <w:r>
        <w:t xml:space="preserve">Industriestraße 8, 60596 Frankfurt am Main, Germany</w:t>
      </w:r>
      <w:r>
        <w:br/>
      </w:r>
      <w:r>
        <w:rPr>
          <w:bCs/>
          <w:b/>
        </w:rPr>
        <w:t xml:space="preserve">Contact:</w:t>
      </w:r>
      <w:r>
        <w:t xml:space="preserve"> </w:t>
      </w:r>
      <w:r>
        <w:t xml:space="preserve">vertrieb@kosmetik-frankfurt.de</w:t>
      </w:r>
    </w:p>
    <w:p>
      <w:pPr>
        <w:pStyle w:val="BodyText"/>
      </w:pPr>
      <w:r>
        <w:rPr>
          <w:bCs/>
          <w:b/>
        </w:rPr>
        <w:t xml:space="preserve">Delivery Address:</w:t>
      </w:r>
      <w:r>
        <w:t xml:space="preserve"> </w:t>
      </w:r>
      <w:r>
        <w:t xml:space="preserve">Hauptstraße 142, 60311 Frankfurt am Main, Germany</w:t>
      </w:r>
      <w:r>
        <w:br/>
      </w:r>
      <w:r>
        <w:rPr>
          <w:bCs/>
          <w:b/>
        </w:rPr>
        <w:t xml:space="preserve">Delivery Date:</w:t>
      </w:r>
      <w:r>
        <w:t xml:space="preserve"> </w:t>
      </w:r>
      <w:r>
        <w:t xml:space="preserve">29 June 2025</w:t>
      </w:r>
      <w:r>
        <w:br/>
      </w:r>
      <w:r>
        <w:rPr>
          <w:bCs/>
          <w:b/>
        </w:rPr>
        <w:t xml:space="preserve">Incoterms:</w:t>
      </w:r>
      <w:r>
        <w:t xml:space="preserve"> </w:t>
      </w:r>
      <w:r>
        <w:t xml:space="preserve">DAP Frankfurt</w:t>
      </w:r>
    </w:p>
    <w:bookmarkStart w:id="21" w:name="X902655c1e505fa35b4dc4561cfb25aa8649a395"/>
    <w:p>
      <w:pPr>
        <w:pStyle w:val="Heading2"/>
      </w:pPr>
      <w:r>
        <w:t xml:space="preserve">Order Details – Hairdresser Supplies &amp; Equipment</w:t>
      </w:r>
    </w:p>
    <w:p>
      <w:pPr>
        <w:pStyle w:val="FirstParagraph"/>
      </w:pPr>
      <w:r>
        <w:t xml:space="preserve">This Purchase Order is issued by</w:t>
      </w:r>
      <w:r>
        <w:t xml:space="preserve"> </w:t>
      </w:r>
      <w:r>
        <w:t xml:space="preserve">Salon &amp; Hair Studio "Elegance Frankfurt"</w:t>
      </w:r>
      <w:r>
        <w:t xml:space="preserve">, a registered hairdresser and beauty salon operating in the city of</w:t>
      </w:r>
      <w:r>
        <w:t xml:space="preserve"> </w:t>
      </w:r>
      <w:r>
        <w:t xml:space="preserve">Frankfurt, Germany</w:t>
      </w:r>
      <w:r>
        <w:t xml:space="preserve">, for the procurement of professional hairdressing products, tools, and equipment from the supplier listed above. All items are intended for use in our hairdresser services, including cutting, coloring, styling, and treatment procedures performed daily at our Frankfurt location.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Professional Hairdryer, Ionic Technology, 2400W – for hairdresser workstation</w:t>
            </w:r>
          </w:p>
        </w:tc>
        <w:tc>
          <w:tcPr/>
          <w:p>
            <w:pPr>
              <w:pStyle w:val="Compact"/>
              <w:jc w:val="left"/>
            </w:pPr>
            <w:r>
              <w:t xml:space="preserve">pcs</w:t>
            </w:r>
          </w:p>
        </w:tc>
        <w:tc>
          <w:tcPr/>
          <w:p>
            <w:pPr>
              <w:pStyle w:val="Compact"/>
              <w:jc w:val="left"/>
            </w:pPr>
            <w:r>
              <w:t xml:space="preserve">4</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002</w:t>
            </w:r>
          </w:p>
        </w:tc>
        <w:tc>
          <w:tcPr/>
          <w:p>
            <w:pPr>
              <w:pStyle w:val="Compact"/>
              <w:jc w:val="left"/>
            </w:pPr>
            <w:r>
              <w:t xml:space="preserve">Ceramic Flat Iron, 100–230°C, for hairdresser styling services</w:t>
            </w:r>
          </w:p>
        </w:tc>
        <w:tc>
          <w:tcPr/>
          <w:p>
            <w:pPr>
              <w:pStyle w:val="Compact"/>
              <w:jc w:val="left"/>
            </w:pPr>
            <w:r>
              <w:t xml:space="preserve">pcs</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003</w:t>
            </w:r>
          </w:p>
        </w:tc>
        <w:tc>
          <w:tcPr/>
          <w:p>
            <w:pPr>
              <w:pStyle w:val="Compact"/>
              <w:jc w:val="left"/>
            </w:pPr>
            <w:r>
              <w:t xml:space="preserve">Professional Scissors Set (Cutting, Thinning, Texturizing), 6.5"</w:t>
            </w:r>
          </w:p>
        </w:tc>
        <w:tc>
          <w:tcPr/>
          <w:p>
            <w:pPr>
              <w:pStyle w:val="Compact"/>
              <w:jc w:val="left"/>
            </w:pPr>
            <w:r>
              <w:t xml:space="preserve">set</w:t>
            </w:r>
          </w:p>
        </w:tc>
        <w:tc>
          <w:tcPr/>
          <w:p>
            <w:pPr>
              <w:pStyle w:val="Compact"/>
              <w:jc w:val="left"/>
            </w:pPr>
            <w:r>
              <w:t xml:space="preserve">5</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004</w:t>
            </w:r>
          </w:p>
        </w:tc>
        <w:tc>
          <w:tcPr/>
          <w:p>
            <w:pPr>
              <w:pStyle w:val="Compact"/>
              <w:jc w:val="left"/>
            </w:pPr>
            <w:r>
              <w:t xml:space="preserve">Ammonia-Free Permanent Hair Color, Assorted Shades (24 shades)</w:t>
            </w:r>
          </w:p>
        </w:tc>
        <w:tc>
          <w:tcPr/>
          <w:p>
            <w:pPr>
              <w:pStyle w:val="Compact"/>
              <w:jc w:val="left"/>
            </w:pPr>
            <w:r>
              <w:t xml:space="preserve">box</w:t>
            </w:r>
          </w:p>
        </w:tc>
        <w:tc>
          <w:tcPr/>
          <w:p>
            <w:pPr>
              <w:pStyle w:val="Compact"/>
              <w:jc w:val="left"/>
            </w:pPr>
            <w:r>
              <w:t xml:space="preserve">30</w:t>
            </w:r>
          </w:p>
        </w:tc>
        <w:tc>
          <w:tcPr/>
          <w:p>
            <w:pPr>
              <w:pStyle w:val="Compact"/>
              <w:jc w:val="left"/>
            </w:pPr>
            <w:r>
              <w:t xml:space="preserve">12.50</w:t>
            </w:r>
          </w:p>
        </w:tc>
        <w:tc>
          <w:tcPr/>
          <w:p>
            <w:pPr>
              <w:pStyle w:val="Compact"/>
              <w:jc w:val="left"/>
            </w:pPr>
            <w:r>
              <w:t xml:space="preserve">375.00</w:t>
            </w:r>
          </w:p>
        </w:tc>
      </w:tr>
      <w:tr>
        <w:tc>
          <w:tcPr/>
          <w:p>
            <w:pPr>
              <w:pStyle w:val="Compact"/>
              <w:jc w:val="left"/>
            </w:pPr>
            <w:r>
              <w:t xml:space="preserve">005</w:t>
            </w:r>
          </w:p>
        </w:tc>
        <w:tc>
          <w:tcPr/>
          <w:p>
            <w:pPr>
              <w:pStyle w:val="Compact"/>
              <w:jc w:val="left"/>
            </w:pPr>
            <w:r>
              <w:t xml:space="preserve">Professional Hair Treatment – Keratin Repair, 1000ml</w:t>
            </w:r>
          </w:p>
        </w:tc>
        <w:tc>
          <w:tcPr/>
          <w:p>
            <w:pPr>
              <w:pStyle w:val="Compact"/>
              <w:jc w:val="left"/>
            </w:pPr>
            <w:r>
              <w:t xml:space="preserve">bottle</w:t>
            </w:r>
          </w:p>
        </w:tc>
        <w:tc>
          <w:tcPr/>
          <w:p>
            <w:pPr>
              <w:pStyle w:val="Compact"/>
              <w:jc w:val="left"/>
            </w:pPr>
            <w:r>
              <w:t xml:space="preserve">10</w:t>
            </w:r>
          </w:p>
        </w:tc>
        <w:tc>
          <w:tcPr/>
          <w:p>
            <w:pPr>
              <w:pStyle w:val="Compact"/>
              <w:jc w:val="left"/>
            </w:pPr>
            <w:r>
              <w:t xml:space="preserve">68.00</w:t>
            </w:r>
          </w:p>
        </w:tc>
        <w:tc>
          <w:tcPr/>
          <w:p>
            <w:pPr>
              <w:pStyle w:val="Compact"/>
              <w:jc w:val="left"/>
            </w:pPr>
            <w:r>
              <w:t xml:space="preserve">680.00</w:t>
            </w:r>
          </w:p>
        </w:tc>
      </w:tr>
      <w:tr>
        <w:tc>
          <w:tcPr/>
          <w:p>
            <w:pPr>
              <w:pStyle w:val="Compact"/>
              <w:jc w:val="left"/>
            </w:pPr>
            <w:r>
              <w:t xml:space="preserve">006</w:t>
            </w:r>
          </w:p>
        </w:tc>
        <w:tc>
          <w:tcPr/>
          <w:p>
            <w:pPr>
              <w:pStyle w:val="Compact"/>
              <w:jc w:val="left"/>
            </w:pPr>
            <w:r>
              <w:t xml:space="preserve">Hairdresser Styling Chair, Hydraulic, Leather, with Headrest</w:t>
            </w:r>
          </w:p>
        </w:tc>
        <w:tc>
          <w:tcPr/>
          <w:p>
            <w:pPr>
              <w:pStyle w:val="Compact"/>
              <w:jc w:val="left"/>
            </w:pPr>
            <w:r>
              <w:t xml:space="preserve">pcs</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007</w:t>
            </w:r>
          </w:p>
        </w:tc>
        <w:tc>
          <w:tcPr/>
          <w:p>
            <w:pPr>
              <w:pStyle w:val="Compact"/>
              <w:jc w:val="left"/>
            </w:pPr>
            <w:r>
              <w:t xml:space="preserve">Washing Basin Unit, Stainless Steel, with Neck Rest – for hairdresser shampoo station</w:t>
            </w:r>
          </w:p>
        </w:tc>
        <w:tc>
          <w:tcPr/>
          <w:p>
            <w:pPr>
              <w:pStyle w:val="Compact"/>
              <w:jc w:val="left"/>
            </w:pPr>
            <w:r>
              <w:t xml:space="preserve">pcs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008</w:t>
            </w:r>
          </w:p>
        </w:tc>
        <w:tc>
          <w:tcPr/>
          <w:p>
            <w:pPr>
              <w:pStyle w:val="Compact"/>
              <w:jc w:val="left"/>
            </w:pPr>
            <w:r>
              <w:t xml:space="preserve">Professional Hair Extensions, Human Hair, 18-inch, Assorted Colors</w:t>
            </w:r>
          </w:p>
        </w:tc>
        <w:tc>
          <w:tcPr/>
          <w:p>
            <w:pPr>
              <w:pStyle w:val="Compact"/>
              <w:jc w:val="left"/>
            </w:pPr>
            <w:r>
              <w:t xml:space="preserve">pack</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009</w:t>
            </w:r>
          </w:p>
        </w:tc>
        <w:tc>
          <w:tcPr/>
          <w:p>
            <w:pPr>
              <w:pStyle w:val="Compact"/>
              <w:jc w:val="left"/>
            </w:pPr>
            <w:r>
              <w:t xml:space="preserve">Hairdresser Apron &amp; Cape Set, Waterproof, 50 pcs</w:t>
            </w:r>
          </w:p>
        </w:tc>
        <w:tc>
          <w:tcPr/>
          <w:p>
            <w:pPr>
              <w:pStyle w:val="Compact"/>
              <w:jc w:val="left"/>
            </w:pPr>
            <w:r>
              <w:t xml:space="preserve">set</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010</w:t>
            </w:r>
          </w:p>
        </w:tc>
        <w:tc>
          <w:tcPr/>
          <w:p>
            <w:pPr>
              <w:pStyle w:val="Compact"/>
              <w:jc w:val="left"/>
            </w:pPr>
            <w:r>
              <w:t xml:space="preserve">Steam Hair Treatment Machine, Professional Grade</w:t>
            </w:r>
          </w:p>
        </w:tc>
        <w:tc>
          <w:tcPr/>
          <w:p>
            <w:pPr>
              <w:pStyle w:val="Compact"/>
              <w:jc w:val="left"/>
            </w:pPr>
            <w:r>
              <w:t xml:space="preserve">pcs</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left"/>
            </w:pPr>
            <w:r>
              <w:t xml:space="preserve">€ 10,536.00</w:t>
            </w:r>
          </w:p>
        </w:tc>
      </w:tr>
      <w:tr>
        <w:tc>
          <w:tcPr/>
          <w:p>
            <w:pPr>
              <w:pStyle w:val="Compact"/>
              <w:jc w:val="right"/>
            </w:pPr>
            <w:r>
              <w:rPr>
                <w:bCs/>
                <w:b/>
              </w:rPr>
              <w:t xml:space="preserve">VAT (Mehrwertsteuer) 19%:</w:t>
            </w:r>
          </w:p>
        </w:tc>
        <w:tc>
          <w:tcPr/>
          <w:p>
            <w:pPr>
              <w:pStyle w:val="Compact"/>
              <w:jc w:val="left"/>
            </w:pPr>
            <w:r>
              <w:t xml:space="preserve">€ 2,001.84</w:t>
            </w:r>
          </w:p>
        </w:tc>
      </w:tr>
      <w:tr>
        <w:tc>
          <w:tcPr/>
          <w:p>
            <w:pPr>
              <w:pStyle w:val="Compact"/>
              <w:jc w:val="right"/>
            </w:pPr>
            <w:r>
              <w:rPr>
                <w:bCs/>
                <w:b/>
              </w:rPr>
              <w:t xml:space="preserve">Grand Total (Netto + VAT):</w:t>
            </w:r>
          </w:p>
        </w:tc>
        <w:tc>
          <w:tcPr/>
          <w:p>
            <w:pPr>
              <w:pStyle w:val="Compact"/>
              <w:jc w:val="left"/>
            </w:pPr>
            <w:r>
              <w:rPr>
                <w:bCs/>
                <w:b/>
              </w:rPr>
              <w:t xml:space="preserve">€ 12,537.84</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1. Payment Terms:</w:t>
      </w:r>
      <w:r>
        <w:t xml:space="preserve"> </w:t>
      </w:r>
      <w:r>
        <w:t xml:space="preserve">Payment shall be made within 30 days of the invoice date via bank transfer (SEPA) to the supplier's account. The Purchase Order is subject to the standard payment terms agreed upon between the hairdresser business and the supplier. Late payments shall incur interest at the statutory rate under § 288 of the German Civil Code (BGB).</w:t>
      </w:r>
    </w:p>
    <w:p>
      <w:pPr>
        <w:numPr>
          <w:ilvl w:val="0"/>
          <w:numId w:val="1001"/>
        </w:numPr>
        <w:pStyle w:val="Compact"/>
      </w:pPr>
      <w:r>
        <w:rPr>
          <w:bCs/>
          <w:b/>
        </w:rPr>
        <w:t xml:space="preserve">2. Delivery:</w:t>
      </w:r>
      <w:r>
        <w:t xml:space="preserve"> </w:t>
      </w:r>
      <w:r>
        <w:t xml:space="preserve">All goods shall be delivered to the hairdresser premises at Hauptstraße 142, 60311 Frankfurt am Main, Germany, no later than 29 June 2025. Delivery shall be made during business hours (Monday to Friday, 08:00–18:00 CET). The supplier bears all risk of loss or damage until the goods are received and signed for at the Frankfurt delivery address.</w:t>
      </w:r>
    </w:p>
    <w:p>
      <w:pPr>
        <w:numPr>
          <w:ilvl w:val="0"/>
          <w:numId w:val="1001"/>
        </w:numPr>
        <w:pStyle w:val="Compact"/>
      </w:pPr>
      <w:r>
        <w:rPr>
          <w:bCs/>
          <w:b/>
        </w:rPr>
        <w:t xml:space="preserve">3. Quality and Compliance:</w:t>
      </w:r>
      <w:r>
        <w:t xml:space="preserve"> </w:t>
      </w:r>
      <w:r>
        <w:t xml:space="preserve">All products ordered under this Purchase Order must comply with applicable German and European Union regulations, including the Cosmetics Regulation (EC) No 1223/2009, the General Product Safety Directive (2001/95/EC), and relevant DIN standards for electrical hairdressing equipment. The hairdresser business reserves the right to reject any items that do not meet the specified quality standards.</w:t>
      </w:r>
    </w:p>
    <w:p>
      <w:pPr>
        <w:numPr>
          <w:ilvl w:val="0"/>
          <w:numId w:val="1001"/>
        </w:numPr>
        <w:pStyle w:val="Compact"/>
      </w:pPr>
      <w:r>
        <w:rPr>
          <w:bCs/>
          <w:b/>
        </w:rPr>
        <w:t xml:space="preserve">4. Warranty:</w:t>
      </w:r>
      <w:r>
        <w:t xml:space="preserve"> </w:t>
      </w:r>
      <w:r>
        <w:t xml:space="preserve">The supplier guarantees a minimum warranty period of 24 months on all electrical equipment (hairdryers, flat irons, steam machines, washing basin units) and 12 months on all consumable products. Warranty claims shall be directed to the supplier's service department in Frankfurt.</w:t>
      </w:r>
    </w:p>
    <w:p>
      <w:pPr>
        <w:numPr>
          <w:ilvl w:val="0"/>
          <w:numId w:val="1001"/>
        </w:numPr>
        <w:pStyle w:val="Compact"/>
      </w:pPr>
      <w:r>
        <w:rPr>
          <w:bCs/>
          <w:b/>
        </w:rPr>
        <w:t xml:space="preserve">5. Cancellation and Modification:</w:t>
      </w:r>
      <w:r>
        <w:t xml:space="preserve"> </w:t>
      </w:r>
      <w:r>
        <w:t xml:space="preserve">This Purchase Order may be cancelled or modified in writing by either party up to 7 calendar days prior to the agreed delivery date. Cancellations after this period may be subject to a penalty of 10% of the order value.</w:t>
      </w:r>
    </w:p>
    <w:p>
      <w:pPr>
        <w:numPr>
          <w:ilvl w:val="0"/>
          <w:numId w:val="1001"/>
        </w:numPr>
        <w:pStyle w:val="Compact"/>
      </w:pPr>
      <w:r>
        <w:rPr>
          <w:bCs/>
          <w:b/>
        </w:rPr>
        <w:t xml:space="preserve">6. Governing Law:</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Frankfurt am Main, Germany.</w:t>
      </w:r>
    </w:p>
    <w:p>
      <w:pPr>
        <w:numPr>
          <w:ilvl w:val="0"/>
          <w:numId w:val="1001"/>
        </w:numPr>
        <w:pStyle w:val="Compact"/>
      </w:pPr>
      <w:r>
        <w:rPr>
          <w:bCs/>
          <w:b/>
        </w:rPr>
        <w:t xml:space="preserve">7. Data Protection:</w:t>
      </w:r>
      <w:r>
        <w:t xml:space="preserve"> </w:t>
      </w:r>
      <w:r>
        <w:t xml:space="preserve">All personal data processed in connection with this Purchase Order shall be handled in accordance with the General Data Protection Regulation (GDPR) and the German Federal Data Protection Act (BDSG).</w:t>
      </w:r>
    </w:p>
    <w:p>
      <w:pPr>
        <w:numPr>
          <w:ilvl w:val="0"/>
          <w:numId w:val="1001"/>
        </w:numPr>
        <w:pStyle w:val="Compact"/>
      </w:pPr>
      <w:r>
        <w:rPr>
          <w:bCs/>
          <w:b/>
        </w:rPr>
        <w:t xml:space="preserve">8. Packaging and Disposal:</w:t>
      </w:r>
      <w:r>
        <w:t xml:space="preserve"> </w:t>
      </w:r>
      <w:r>
        <w:t xml:space="preserve">The supplier shall ensure that all packaging materials comply with the German Packaging Act (VerpackG) and that appropriate recycling information is provided. The hairdresser business in Frankfurt will handle end-of-life disposal in accordance with local municipal regulations.</w:t>
      </w:r>
    </w:p>
    <w:bookmarkEnd w:id="22"/>
    <w:bookmarkStart w:id="23" w:name="authorized-signatures"/>
    <w:p>
      <w:pPr>
        <w:pStyle w:val="Heading2"/>
      </w:pPr>
      <w:r>
        <w:t xml:space="preserve">Authorized Signatures</w:t>
      </w:r>
    </w:p>
    <w:p>
      <w:pPr>
        <w:pStyle w:val="FirstParagraph"/>
      </w:pPr>
      <w:r>
        <w:rPr>
          <w:bCs/>
          <w:b/>
        </w:rPr>
        <w:t xml:space="preserve">For and on behalf of the Buyer (Hairdresser):</w:t>
      </w:r>
    </w:p>
    <w:p>
      <w:pPr>
        <w:pStyle w:val="BodyText"/>
      </w:pPr>
      <w:r>
        <w:t xml:space="preserve">Salon &amp; Hair Studio "Elegance Frankfurt"</w:t>
      </w:r>
    </w:p>
    <w:p>
      <w:pPr>
        <w:pStyle w:val="BodyText"/>
      </w:pPr>
      <w:r>
        <w:t xml:space="preserve">Name: Dr. Martina Weber</w:t>
      </w:r>
      <w:r>
        <w:br/>
      </w:r>
      <w:r>
        <w:t xml:space="preserve">Position: Inhaberin / Managing Director</w:t>
      </w:r>
      <w:r>
        <w:br/>
      </w:r>
      <w:r>
        <w:t xml:space="preserve">Signature &amp; Date: ___________________________</w:t>
      </w:r>
    </w:p>
    <w:p>
      <w:pPr>
        <w:pStyle w:val="BodyText"/>
      </w:pPr>
      <w:r>
        <w:rPr>
          <w:bCs/>
          <w:b/>
        </w:rPr>
        <w:t xml:space="preserve">For and on behalf of the Supplier:</w:t>
      </w:r>
    </w:p>
    <w:p>
      <w:pPr>
        <w:pStyle w:val="BodyText"/>
      </w:pPr>
      <w:r>
        <w:t xml:space="preserve">Kosmetik &amp; Friseurbedarf GmbH</w:t>
      </w:r>
    </w:p>
    <w:p>
      <w:pPr>
        <w:pStyle w:val="BodyText"/>
      </w:pPr>
      <w:r>
        <w:t xml:space="preserve">Name: Thomas Brandt</w:t>
      </w:r>
      <w:r>
        <w:br/>
      </w:r>
      <w:r>
        <w:t xml:space="preserve">Position: Vertriebsleiter / Sales Director</w:t>
      </w:r>
      <w:r>
        <w:br/>
      </w:r>
      <w:r>
        <w:t xml:space="preserve">Signature &amp; Date: ___________________________</w:t>
      </w:r>
    </w:p>
    <w:p>
      <w:pPr>
        <w:pStyle w:val="BodyText"/>
      </w:pPr>
      <w:r>
        <w:t xml:space="preserve">This Purchase Order document (PO-2025-00487) was issued by Salon &amp; Hair Studio "Elegance Frankfurt", a registered hairdresser business in Frankfurt, Germany. This document constitutes a binding commercial agreement between the parties upon signature. For any inquiries regarding this Purchase Order, please contact the purchasing department at orders@elegance-frankfurt.de or by phone at +49 69 1234 5678. All communications regarding this order shall be conducted in German or English.</w:t>
      </w:r>
    </w:p>
    <w:p>
      <w:pPr>
        <w:pStyle w:val="BodyText"/>
      </w:pPr>
      <w:r>
        <w:t xml:space="preserve">© 2025 Salon &amp; Hair Studio "Elegance Frankfurt" – Frankfurt am Main, Germany.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Frankfurt, Germany</dc:title>
  <dc:creator/>
  <dc:language>en</dc:language>
  <cp:keywords/>
  <dcterms:created xsi:type="dcterms:W3CDTF">2026-10-10T08:13:04Z</dcterms:created>
  <dcterms:modified xsi:type="dcterms:W3CDTF">2026-10-10T08:13:04Z</dcterms:modified>
</cp:coreProperties>
</file>

<file path=docProps/custom.xml><?xml version="1.0" encoding="utf-8"?>
<Properties xmlns="http://schemas.openxmlformats.org/officeDocument/2006/custom-properties" xmlns:vt="http://schemas.openxmlformats.org/officeDocument/2006/docPropsVTypes"/>
</file>