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Hairdresser Professional Supplies &amp; Equipment – Ivory Coast, Abidjan</w:t>
      </w:r>
    </w:p>
    <w:p>
      <w:pPr>
        <w:pStyle w:val="BodyText"/>
      </w:pPr>
      <w:r>
        <w:t xml:space="preserve">PO-2025-ABJ-0472</w:t>
      </w:r>
    </w:p>
    <w:bookmarkEnd w:id="20"/>
    <w:p>
      <w:pPr>
        <w:pStyle w:val="BodyText"/>
      </w:pPr>
      <w:r>
        <w:rPr>
          <w:bCs/>
          <w:b/>
        </w:rPr>
        <w:t xml:space="preserve">Purchase Order No.:</w:t>
      </w:r>
      <w:r>
        <w:t xml:space="preserve"> </w:t>
      </w:r>
      <w:r>
        <w:t xml:space="preserve">PO-2025-ABJ-0472</w:t>
      </w:r>
      <w:r>
        <w:br/>
      </w:r>
      <w:r>
        <w:rPr>
          <w:bCs/>
          <w:b/>
        </w:rPr>
        <w:t xml:space="preserve">Date of Issue:</w:t>
      </w:r>
      <w:r>
        <w:t xml:space="preserve"> </w:t>
      </w:r>
      <w:r>
        <w:t xml:space="preserve">14 June 2025</w:t>
      </w:r>
      <w:r>
        <w:br/>
      </w:r>
      <w:r>
        <w:rPr>
          <w:bCs/>
          <w:b/>
        </w:rPr>
        <w:t xml:space="preserve">Required Delivery Date:</w:t>
      </w:r>
      <w:r>
        <w:t xml:space="preserve"> </w:t>
      </w:r>
      <w:r>
        <w:t xml:space="preserve">05 July 2025</w:t>
      </w:r>
    </w:p>
    <w:p>
      <w:pPr>
        <w:pStyle w:val="BodyText"/>
      </w:pPr>
      <w:r>
        <w:rPr>
          <w:bCs/>
          <w:b/>
        </w:rPr>
        <w:t xml:space="preserve">Valid Until:</w:t>
      </w:r>
      <w:r>
        <w:t xml:space="preserve"> </w:t>
      </w:r>
      <w:r>
        <w:t xml:space="preserve">30 June 2025</w:t>
      </w:r>
      <w:r>
        <w:br/>
      </w:r>
      <w:r>
        <w:rPr>
          <w:bCs/>
          <w:b/>
        </w:rPr>
        <w:t xml:space="preserve">Currency:</w:t>
      </w:r>
      <w:r>
        <w:t xml:space="preserve"> </w:t>
      </w:r>
      <w:r>
        <w:t xml:space="preserve">XOF (CFA Franc – BCEAO)</w:t>
      </w:r>
      <w:r>
        <w:br/>
      </w:r>
      <w:r>
        <w:rPr>
          <w:bCs/>
          <w:b/>
        </w:rPr>
        <w:t xml:space="preserve">Payment Terms:</w:t>
      </w:r>
      <w:r>
        <w:t xml:space="preserve"> </w:t>
      </w:r>
      <w:r>
        <w:t xml:space="preserve">Net 30 Days</w:t>
      </w:r>
    </w:p>
    <w:bookmarkStart w:id="21" w:name="Xb960e83b77d1784b6e39ba64944df86af3d473d"/>
    <w:p>
      <w:pPr>
        <w:pStyle w:val="Heading3"/>
      </w:pPr>
      <w:r>
        <w:t xml:space="preserve">Purchasing Entity (Buyer) – Hairdresser Establishment</w:t>
      </w:r>
    </w:p>
    <w:p>
      <w:pPr>
        <w:pStyle w:val="FirstParagraph"/>
      </w:pPr>
      <w:r>
        <w:rPr>
          <w:bCs/>
          <w:b/>
        </w:rPr>
        <w:t xml:space="preserve">Salon Name:</w:t>
      </w:r>
      <w:r>
        <w:t xml:space="preserve"> </w:t>
      </w:r>
      <w:r>
        <w:t xml:space="preserve">Coiffure Élégance d'Abidjan</w:t>
      </w:r>
      <w:r>
        <w:br/>
      </w:r>
      <w:r>
        <w:rPr>
          <w:bCs/>
          <w:b/>
        </w:rPr>
        <w:t xml:space="preserve">Address:</w:t>
      </w:r>
      <w:r>
        <w:t xml:space="preserve"> </w:t>
      </w:r>
      <w:r>
        <w:t xml:space="preserve">Boulevard de Vridi, Cocody, Abidjan, Côte d'Ivoire (Ivory Coast)</w:t>
      </w:r>
      <w:r>
        <w:br/>
      </w:r>
      <w:r>
        <w:rPr>
          <w:bCs/>
          <w:b/>
        </w:rPr>
        <w:t xml:space="preserve">RC (Registre de Commerce):</w:t>
      </w:r>
      <w:r>
        <w:t xml:space="preserve"> </w:t>
      </w:r>
      <w:r>
        <w:t xml:space="preserve">CI-ABJ-2019-B-14582</w:t>
      </w:r>
      <w:r>
        <w:br/>
      </w:r>
      <w:r>
        <w:rPr>
          <w:bCs/>
          <w:b/>
        </w:rPr>
        <w:t xml:space="preserve">NIF (Numéro d'Identification Fiscale):</w:t>
      </w:r>
      <w:r>
        <w:t xml:space="preserve"> </w:t>
      </w:r>
      <w:r>
        <w:t xml:space="preserve">0012345678901</w:t>
      </w:r>
      <w:r>
        <w:br/>
      </w:r>
      <w:r>
        <w:rPr>
          <w:bCs/>
          <w:b/>
        </w:rPr>
        <w:t xml:space="preserve">Contact Person:</w:t>
      </w:r>
      <w:r>
        <w:t xml:space="preserve"> </w:t>
      </w:r>
      <w:r>
        <w:t xml:space="preserve">Madame Aïcha Koné, Owner &amp; Master Hairdresser</w:t>
      </w:r>
      <w:r>
        <w:br/>
      </w:r>
      <w:r>
        <w:rPr>
          <w:bCs/>
          <w:b/>
        </w:rPr>
        <w:t xml:space="preserve">Telephone:</w:t>
      </w:r>
      <w:r>
        <w:t xml:space="preserve"> </w:t>
      </w:r>
      <w:r>
        <w:t xml:space="preserve">+225 07 08 12 34 56</w:t>
      </w:r>
      <w:r>
        <w:br/>
      </w:r>
      <w:r>
        <w:rPr>
          <w:bCs/>
          <w:b/>
        </w:rPr>
        <w:t xml:space="preserve">Email:</w:t>
      </w:r>
      <w:r>
        <w:t xml:space="preserve"> </w:t>
      </w:r>
      <w:r>
        <w:t xml:space="preserve">contact@coiffure-elegance-abidjan.ci</w:t>
      </w:r>
    </w:p>
    <w:bookmarkEnd w:id="21"/>
    <w:bookmarkStart w:id="22" w:name="supplier-seller"/>
    <w:p>
      <w:pPr>
        <w:pStyle w:val="Heading3"/>
      </w:pPr>
      <w:r>
        <w:t xml:space="preserve">Supplier (Seller)</w:t>
      </w:r>
    </w:p>
    <w:p>
      <w:pPr>
        <w:pStyle w:val="FirstParagraph"/>
      </w:pPr>
      <w:r>
        <w:rPr>
          <w:bCs/>
          <w:b/>
        </w:rPr>
        <w:t xml:space="preserve">Company Name:</w:t>
      </w:r>
      <w:r>
        <w:t xml:space="preserve"> </w:t>
      </w:r>
      <w:r>
        <w:t xml:space="preserve">ProCoiff International SARL</w:t>
      </w:r>
      <w:r>
        <w:br/>
      </w:r>
      <w:r>
        <w:rPr>
          <w:bCs/>
          <w:b/>
        </w:rPr>
        <w:t xml:space="preserve">Address:</w:t>
      </w:r>
      <w:r>
        <w:t xml:space="preserve"> </w:t>
      </w:r>
      <w:r>
        <w:t xml:space="preserve">Zone 4, Plateau, Abidjan, Ivory Coast</w:t>
      </w:r>
      <w:r>
        <w:br/>
      </w:r>
      <w:r>
        <w:rPr>
          <w:bCs/>
          <w:b/>
        </w:rPr>
        <w:t xml:space="preserve">RC:</w:t>
      </w:r>
      <w:r>
        <w:t xml:space="preserve"> </w:t>
      </w:r>
      <w:r>
        <w:t xml:space="preserve">CI-ABJ-2015-B-08934</w:t>
      </w:r>
      <w:r>
        <w:br/>
      </w:r>
      <w:r>
        <w:rPr>
          <w:bCs/>
          <w:b/>
        </w:rPr>
        <w:t xml:space="preserve">NIF:</w:t>
      </w:r>
      <w:r>
        <w:t xml:space="preserve"> </w:t>
      </w:r>
      <w:r>
        <w:t xml:space="preserve">0098765432101</w:t>
      </w:r>
      <w:r>
        <w:br/>
      </w:r>
      <w:r>
        <w:rPr>
          <w:bCs/>
          <w:b/>
        </w:rPr>
        <w:t xml:space="preserve">Contact Person:</w:t>
      </w:r>
      <w:r>
        <w:t xml:space="preserve"> </w:t>
      </w:r>
      <w:r>
        <w:t xml:space="preserve">Monsieur Jean-Marc Dupont, Sales Director</w:t>
      </w:r>
      <w:r>
        <w:br/>
      </w:r>
      <w:r>
        <w:rPr>
          <w:bCs/>
          <w:b/>
        </w:rPr>
        <w:t xml:space="preserve">Telephone:</w:t>
      </w:r>
      <w:r>
        <w:t xml:space="preserve"> </w:t>
      </w:r>
      <w:r>
        <w:t xml:space="preserve">+225 27 22 45 67 89</w:t>
      </w:r>
      <w:r>
        <w:br/>
      </w:r>
      <w:r>
        <w:rPr>
          <w:bCs/>
          <w:b/>
        </w:rPr>
        <w:t xml:space="preserve">Email:</w:t>
      </w:r>
      <w:r>
        <w:t xml:space="preserve"> </w:t>
      </w:r>
      <w:r>
        <w:t xml:space="preserve">sales@procoiff-international.ci</w:t>
      </w:r>
    </w:p>
    <w:bookmarkEnd w:id="22"/>
    <w:bookmarkStart w:id="24" w:name="X0e3774b9d48703f3aa17dd11705e03e0586f02d"/>
    <w:p>
      <w:pPr>
        <w:pStyle w:val="Heading2"/>
      </w:pPr>
      <w:r>
        <w:t xml:space="preserve">Order Details – Hairdresser Products &amp; Equipment for Abidjan Salon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Line Total (XOF)</w:t>
            </w:r>
          </w:p>
        </w:tc>
      </w:tr>
      <w:tr>
        <w:tc>
          <w:tcPr/>
          <w:p>
            <w:pPr>
              <w:pStyle w:val="Compact"/>
              <w:jc w:val="left"/>
            </w:pPr>
            <w:r>
              <w:t xml:space="preserve">01</w:t>
            </w:r>
          </w:p>
        </w:tc>
        <w:tc>
          <w:tcPr/>
          <w:p>
            <w:pPr>
              <w:pStyle w:val="Compact"/>
              <w:jc w:val="left"/>
            </w:pPr>
            <w:r>
              <w:t xml:space="preserve">Professional Hairdryer, 2400W, Ionic Technology (for hairdresser station)</w:t>
            </w:r>
          </w:p>
        </w:tc>
        <w:tc>
          <w:tcPr/>
          <w:p>
            <w:pPr>
              <w:pStyle w:val="Compact"/>
              <w:jc w:val="left"/>
            </w:pPr>
            <w:r>
              <w:t xml:space="preserve">4</w:t>
            </w:r>
          </w:p>
        </w:tc>
        <w:tc>
          <w:tcPr/>
          <w:p>
            <w:pPr>
              <w:pStyle w:val="Compact"/>
              <w:jc w:val="left"/>
            </w:pPr>
            <w:r>
              <w:t xml:space="preserve">pcs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Ceramic Flat Iron, 185°C, for straightening and styling</w:t>
            </w:r>
          </w:p>
        </w:tc>
        <w:tc>
          <w:tcPr/>
          <w:p>
            <w:pPr>
              <w:pStyle w:val="Compact"/>
              <w:jc w:val="left"/>
            </w:pPr>
            <w:r>
              <w:t xml:space="preserve">3</w:t>
            </w:r>
          </w:p>
        </w:tc>
        <w:tc>
          <w:tcPr/>
          <w:p>
            <w:pPr>
              <w:pStyle w:val="Compact"/>
              <w:jc w:val="left"/>
            </w:pPr>
            <w:r>
              <w:t xml:space="preserve">pcs</w:t>
            </w:r>
          </w:p>
        </w:tc>
        <w:tc>
          <w:tcPr/>
          <w:p>
            <w:pPr>
              <w:pStyle w:val="Compact"/>
              <w:jc w:val="left"/>
            </w:pPr>
            <w:r>
              <w:t xml:space="preserve">62,000</w:t>
            </w:r>
          </w:p>
        </w:tc>
        <w:tc>
          <w:tcPr/>
          <w:p>
            <w:pPr>
              <w:pStyle w:val="Compact"/>
              <w:jc w:val="left"/>
            </w:pPr>
            <w:r>
              <w:t xml:space="preserve">186,000</w:t>
            </w:r>
          </w:p>
        </w:tc>
      </w:tr>
      <w:tr>
        <w:tc>
          <w:tcPr/>
          <w:p>
            <w:pPr>
              <w:pStyle w:val="Compact"/>
              <w:jc w:val="left"/>
            </w:pPr>
            <w:r>
              <w:t xml:space="preserve">03</w:t>
            </w:r>
          </w:p>
        </w:tc>
        <w:tc>
          <w:tcPr/>
          <w:p>
            <w:pPr>
              <w:pStyle w:val="Compact"/>
              <w:jc w:val="left"/>
            </w:pPr>
            <w:r>
              <w:t xml:space="preserve">Professional Scissors Set (Cutting, Thinning, Texturizing) – Stainless Steel</w:t>
            </w:r>
          </w:p>
        </w:tc>
        <w:tc>
          <w:tcPr/>
          <w:p>
            <w:pPr>
              <w:pStyle w:val="Compact"/>
              <w:jc w:val="left"/>
            </w:pPr>
            <w:r>
              <w:t xml:space="preserve">6</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04</w:t>
            </w:r>
          </w:p>
        </w:tc>
        <w:tc>
          <w:tcPr/>
          <w:p>
            <w:pPr>
              <w:pStyle w:val="Compact"/>
              <w:jc w:val="left"/>
            </w:pPr>
            <w:r>
              <w:t xml:space="preserve">Hydrating Shampoo for Afro &amp; Curly Hair, 1L (Ivory Coast climate formula)</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Deep Conditioning Hair Mask, Shea Butter &amp; Baobab Oil, 500ml</w:t>
            </w:r>
          </w:p>
        </w:tc>
        <w:tc>
          <w:tcPr/>
          <w:p>
            <w:pPr>
              <w:pStyle w:val="Compact"/>
              <w:jc w:val="left"/>
            </w:pPr>
            <w:r>
              <w:t xml:space="preserve">18</w:t>
            </w:r>
          </w:p>
        </w:tc>
        <w:tc>
          <w:tcPr/>
          <w:p>
            <w:pPr>
              <w:pStyle w:val="Compact"/>
              <w:jc w:val="left"/>
            </w:pPr>
            <w:r>
              <w:t xml:space="preserve">bottles</w:t>
            </w:r>
          </w:p>
        </w:tc>
        <w:tc>
          <w:tcPr/>
          <w:p>
            <w:pPr>
              <w:pStyle w:val="Compact"/>
              <w:jc w:val="left"/>
            </w:pPr>
            <w:r>
              <w:t xml:space="preserve">15,000</w:t>
            </w:r>
          </w:p>
        </w:tc>
        <w:tc>
          <w:tcPr/>
          <w:p>
            <w:pPr>
              <w:pStyle w:val="Compact"/>
              <w:jc w:val="left"/>
            </w:pPr>
            <w:r>
              <w:t xml:space="preserve">270,000</w:t>
            </w:r>
          </w:p>
        </w:tc>
      </w:tr>
      <w:tr>
        <w:tc>
          <w:tcPr/>
          <w:p>
            <w:pPr>
              <w:pStyle w:val="Compact"/>
              <w:jc w:val="left"/>
            </w:pPr>
            <w:r>
              <w:t xml:space="preserve">06</w:t>
            </w:r>
          </w:p>
        </w:tc>
        <w:tc>
          <w:tcPr/>
          <w:p>
            <w:pPr>
              <w:pStyle w:val="Compact"/>
              <w:jc w:val="left"/>
            </w:pPr>
            <w:r>
              <w:t xml:space="preserve">Professional Hair Coloring Kit – 12 Shades (Ammonia-Free)</w:t>
            </w:r>
          </w:p>
        </w:tc>
        <w:tc>
          <w:tcPr/>
          <w:p>
            <w:pPr>
              <w:pStyle w:val="Compact"/>
              <w:jc w:val="left"/>
            </w:pPr>
            <w:r>
              <w:t xml:space="preserve">10</w:t>
            </w:r>
          </w:p>
        </w:tc>
        <w:tc>
          <w:tcPr/>
          <w:p>
            <w:pPr>
              <w:pStyle w:val="Compact"/>
              <w:jc w:val="left"/>
            </w:pPr>
            <w:r>
              <w:t xml:space="preserve">kits</w:t>
            </w:r>
          </w:p>
        </w:tc>
        <w:tc>
          <w:tcPr/>
          <w:p>
            <w:pPr>
              <w:pStyle w:val="Compact"/>
              <w:jc w:val="left"/>
            </w:pPr>
            <w:r>
              <w:t xml:space="preserve">28,000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Steam Hair Treatment Machine, 30L Capacity (for Abidjan salon use)</w:t>
            </w:r>
          </w:p>
        </w:tc>
        <w:tc>
          <w:tcPr/>
          <w:p>
            <w:pPr>
              <w:pStyle w:val="Compact"/>
              <w:jc w:val="left"/>
            </w:pPr>
            <w:r>
              <w:t xml:space="preserve">1</w:t>
            </w:r>
          </w:p>
        </w:tc>
        <w:tc>
          <w:tcPr/>
          <w:p>
            <w:pPr>
              <w:pStyle w:val="Compact"/>
              <w:jc w:val="left"/>
            </w:pPr>
            <w:r>
              <w:t xml:space="preserve">unit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Professional Styling Chair, Hydraulic, Leather Upholstery</w:t>
            </w:r>
          </w:p>
        </w:tc>
        <w:tc>
          <w:tcPr/>
          <w:p>
            <w:pPr>
              <w:pStyle w:val="Compact"/>
              <w:jc w:val="left"/>
            </w:pPr>
            <w:r>
              <w:t xml:space="preserve">4</w:t>
            </w:r>
          </w:p>
        </w:tc>
        <w:tc>
          <w:tcPr/>
          <w:p>
            <w:pPr>
              <w:pStyle w:val="Compact"/>
              <w:jc w:val="left"/>
            </w:pPr>
            <w:r>
              <w:t xml:space="preserve">pcs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09</w:t>
            </w:r>
          </w:p>
        </w:tc>
        <w:tc>
          <w:tcPr/>
          <w:p>
            <w:pPr>
              <w:pStyle w:val="Compact"/>
              <w:jc w:val="left"/>
            </w:pPr>
            <w:r>
              <w:t xml:space="preserve">Hair Extension Pack – Human Hair, 22 inches, 100g bundles</w:t>
            </w:r>
          </w:p>
        </w:tc>
        <w:tc>
          <w:tcPr/>
          <w:p>
            <w:pPr>
              <w:pStyle w:val="Compact"/>
              <w:jc w:val="left"/>
            </w:pPr>
            <w:r>
              <w:t xml:space="preserve">30</w:t>
            </w:r>
          </w:p>
        </w:tc>
        <w:tc>
          <w:tcPr/>
          <w:p>
            <w:pPr>
              <w:pStyle w:val="Compact"/>
              <w:jc w:val="left"/>
            </w:pPr>
            <w:r>
              <w:t xml:space="preserve">bundles</w:t>
            </w:r>
          </w:p>
        </w:tc>
        <w:tc>
          <w:tcPr/>
          <w:p>
            <w:pPr>
              <w:pStyle w:val="Compact"/>
              <w:jc w:val="left"/>
            </w:pPr>
            <w:r>
              <w:t xml:space="preserve">35,000</w:t>
            </w:r>
          </w:p>
        </w:tc>
        <w:tc>
          <w:tcPr/>
          <w:p>
            <w:pPr>
              <w:pStyle w:val="Compact"/>
              <w:jc w:val="left"/>
            </w:pPr>
            <w:r>
              <w:t xml:space="preserve">1,050,000</w:t>
            </w:r>
          </w:p>
        </w:tc>
      </w:tr>
      <w:tr>
        <w:tc>
          <w:tcPr/>
          <w:p>
            <w:pPr>
              <w:pStyle w:val="Compact"/>
              <w:jc w:val="left"/>
            </w:pPr>
            <w:r>
              <w:t xml:space="preserve">10</w:t>
            </w:r>
          </w:p>
        </w:tc>
        <w:tc>
          <w:tcPr/>
          <w:p>
            <w:pPr>
              <w:pStyle w:val="Compact"/>
              <w:jc w:val="left"/>
            </w:pPr>
            <w:r>
              <w:t xml:space="preserve">Disposable Hairdressing Capes &amp; Towels (Pack of 100)</w:t>
            </w:r>
          </w:p>
        </w:tc>
        <w:tc>
          <w:tcPr/>
          <w:p>
            <w:pPr>
              <w:pStyle w:val="Compact"/>
              <w:jc w:val="left"/>
            </w:pPr>
            <w:r>
              <w:t xml:space="preserve">5</w:t>
            </w:r>
          </w:p>
        </w:tc>
        <w:tc>
          <w:tcPr/>
          <w:p>
            <w:pPr>
              <w:pStyle w:val="Compact"/>
              <w:jc w:val="left"/>
            </w:pPr>
            <w:r>
              <w:t xml:space="preserve">packs</w:t>
            </w:r>
          </w:p>
        </w:tc>
        <w:tc>
          <w:tcPr/>
          <w:p>
            <w:pPr>
              <w:pStyle w:val="Compact"/>
              <w:jc w:val="left"/>
            </w:pPr>
            <w:r>
              <w:t xml:space="preserve">18,000</w:t>
            </w:r>
          </w:p>
        </w:tc>
        <w:tc>
          <w:tcPr/>
          <w:p>
            <w:pPr>
              <w:pStyle w:val="Compact"/>
              <w:jc w:val="left"/>
            </w:pPr>
            <w:r>
              <w:t xml:space="preserve">90,000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3,716,000 XOF</w:t>
            </w:r>
          </w:p>
        </w:tc>
      </w:tr>
      <w:tr>
        <w:tc>
          <w:tcPr/>
          <w:p>
            <w:pPr>
              <w:pStyle w:val="Compact"/>
              <w:jc w:val="right"/>
            </w:pPr>
            <w:r>
              <w:t xml:space="preserve">VAT (18% – Ivory Coast standard rate):</w:t>
            </w:r>
          </w:p>
        </w:tc>
        <w:tc>
          <w:tcPr/>
          <w:p>
            <w:pPr>
              <w:pStyle w:val="Compact"/>
              <w:jc w:val="left"/>
            </w:pPr>
            <w:r>
              <w:t xml:space="preserve">668,880 XOF</w:t>
            </w:r>
          </w:p>
        </w:tc>
      </w:tr>
      <w:tr>
        <w:tc>
          <w:tcPr/>
          <w:p>
            <w:pPr>
              <w:pStyle w:val="Compact"/>
              <w:jc w:val="right"/>
            </w:pPr>
            <w:r>
              <w:t xml:space="preserve">Delivery &amp; Installation (within Abidjan city limits):</w:t>
            </w:r>
          </w:p>
        </w:tc>
        <w:tc>
          <w:tcPr/>
          <w:p>
            <w:pPr>
              <w:pStyle w:val="Compact"/>
              <w:jc w:val="left"/>
            </w:pPr>
            <w:r>
              <w:t xml:space="preserve">75,000 XOF</w:t>
            </w:r>
          </w:p>
        </w:tc>
      </w:tr>
      <w:tr>
        <w:tc>
          <w:tcPr/>
          <w:p>
            <w:pPr>
              <w:pStyle w:val="Compact"/>
              <w:jc w:val="right"/>
            </w:pPr>
            <w:r>
              <w:t xml:space="preserve">GRAND TOTAL:</w:t>
            </w:r>
          </w:p>
        </w:tc>
        <w:tc>
          <w:tcPr/>
          <w:p>
            <w:pPr>
              <w:pStyle w:val="Compact"/>
              <w:jc w:val="left"/>
            </w:pPr>
            <w:r>
              <w:t xml:space="preserve">4,459,880 XOF</w:t>
            </w:r>
          </w:p>
        </w:tc>
      </w:tr>
    </w:tbl>
    <w:bookmarkStart w:id="23" w:name="X1a89854e4fd7c7b2c03f5bfcbc00bca607d9c75"/>
    <w:p>
      <w:pPr>
        <w:pStyle w:val="Heading3"/>
      </w:pPr>
      <w:r>
        <w:t xml:space="preserve">Terms &amp; Conditions – Purchase Order for Hairdresser Operations in Ivory Coast, Abidjan</w:t>
      </w:r>
    </w:p>
    <w:p>
      <w:pPr>
        <w:numPr>
          <w:ilvl w:val="0"/>
          <w:numId w:val="1001"/>
        </w:numPr>
        <w:pStyle w:val="Compact"/>
      </w:pPr>
      <w:r>
        <w:rPr>
          <w:bCs/>
          <w:b/>
        </w:rPr>
        <w:t xml:space="preserve">Scope of Purchase:</w:t>
      </w:r>
      <w:r>
        <w:t xml:space="preserve"> </w:t>
      </w:r>
      <w:r>
        <w:t xml:space="preserve">This Purchase Order is issued by Coiffure Élégance d'Abidjan, a registered hairdresser and beauty salon establishment operating in the city of Abidjan, Ivory Coast, for the procurement of professional hairdressing equipment, consumables, and styling products necessary for the continued operation of the salon.</w:t>
      </w:r>
    </w:p>
    <w:p>
      <w:pPr>
        <w:numPr>
          <w:ilvl w:val="0"/>
          <w:numId w:val="1001"/>
        </w:numPr>
        <w:pStyle w:val="Compact"/>
      </w:pPr>
      <w:r>
        <w:rPr>
          <w:bCs/>
          <w:b/>
        </w:rPr>
        <w:t xml:space="preserve">Delivery Location:</w:t>
      </w:r>
      <w:r>
        <w:t xml:space="preserve"> </w:t>
      </w:r>
      <w:r>
        <w:t xml:space="preserve">All goods specified in this Purchase Order shall be delivered to the hairdresser premises located at Boulevard de Vridi, Cocody, Abidjan, Ivory Coast. The supplier is responsible for arranging transportation within the Abidjan metropolitan area and ensuring safe handling of all hairdressing equipment and cosmetic products.</w:t>
      </w:r>
    </w:p>
    <w:p>
      <w:pPr>
        <w:numPr>
          <w:ilvl w:val="0"/>
          <w:numId w:val="1001"/>
        </w:numPr>
        <w:pStyle w:val="Compact"/>
      </w:pPr>
      <w:r>
        <w:rPr>
          <w:bCs/>
          <w:b/>
        </w:rPr>
        <w:t xml:space="preserve">Delivery Timeline:</w:t>
      </w:r>
      <w:r>
        <w:t xml:space="preserve"> </w:t>
      </w:r>
      <w:r>
        <w:t xml:space="preserve">The supplier shall deliver all items no later than 05 July 2025. Partial deliveries are not permitted unless expressly agreed in writing by the purchasing hairdresser establishment. Delays exceeding five (5) business days shall entitle the buyer to a 2% discount per week of delay on the affected line items.</w:t>
      </w:r>
    </w:p>
    <w:p>
      <w:pPr>
        <w:numPr>
          <w:ilvl w:val="0"/>
          <w:numId w:val="1001"/>
        </w:numPr>
        <w:pStyle w:val="Compact"/>
      </w:pPr>
      <w:r>
        <w:rPr>
          <w:bCs/>
          <w:b/>
        </w:rPr>
        <w:t xml:space="preserve">Quality Assurance:</w:t>
      </w:r>
      <w:r>
        <w:t xml:space="preserve"> </w:t>
      </w:r>
      <w:r>
        <w:t xml:space="preserve">All hairdressing products, tools, and equipment must comply with the standards set by the Ivorian Directorate General of Commerce (Direction Générale du Commerce) and the West African Economic and Monetary Union (WAEMU/UEMOA) regulations for cosmetic and professional salon products. All items must be new, unused, and within their stated shelf life. The hairdresser establishment reserves the right to inspect and reject any goods that do not meet the specifications outlined in this Purchase Order.</w:t>
      </w:r>
    </w:p>
    <w:p>
      <w:pPr>
        <w:numPr>
          <w:ilvl w:val="0"/>
          <w:numId w:val="1001"/>
        </w:numPr>
        <w:pStyle w:val="Compact"/>
      </w:pPr>
      <w:r>
        <w:rPr>
          <w:bCs/>
          <w:b/>
        </w:rPr>
        <w:t xml:space="preserve">Payment Terms:</w:t>
      </w:r>
      <w:r>
        <w:t xml:space="preserve"> </w:t>
      </w:r>
      <w:r>
        <w:t xml:space="preserve">Payment shall be made within thirty (30) calendar days from the date of confirmed delivery and acceptance of goods at the Abidjan salon. Payment shall be made via bank transfer to the supplier's designated account in XOF (CFA Franc) through a licensed Ivorian banking institution. No cash payments shall be accepted under this Purchase Order.</w:t>
      </w:r>
    </w:p>
    <w:p>
      <w:pPr>
        <w:numPr>
          <w:ilvl w:val="0"/>
          <w:numId w:val="1001"/>
        </w:numPr>
        <w:pStyle w:val="Compact"/>
      </w:pPr>
      <w:r>
        <w:rPr>
          <w:bCs/>
          <w:b/>
        </w:rPr>
        <w:t xml:space="preserve">Tax Compliance:</w:t>
      </w:r>
      <w:r>
        <w:t xml:space="preserve"> </w:t>
      </w:r>
      <w:r>
        <w:t xml:space="preserve">All applicable taxes, including the 18% Value Added Tax (TVA) as prescribed by the Ivorian tax code, are included in the line item pricing. The supplier shall provide a valid fiscal invoice (facture) compliant with the National Tax Authority (Direction Générale des Impôts) of Ivory Coast.</w:t>
      </w:r>
    </w:p>
    <w:p>
      <w:pPr>
        <w:numPr>
          <w:ilvl w:val="0"/>
          <w:numId w:val="1001"/>
        </w:numPr>
        <w:pStyle w:val="Compact"/>
      </w:pPr>
      <w:r>
        <w:rPr>
          <w:bCs/>
          <w:b/>
        </w:rPr>
        <w:t xml:space="preserve">Warranty:</w:t>
      </w:r>
      <w:r>
        <w:t xml:space="preserve"> </w:t>
      </w:r>
      <w:r>
        <w:t xml:space="preserve">All electrical hairdressing equipment (hairdryers, flat irons, steam machines) shall carry a minimum warranty of twelve (12) months from the date of delivery in Abidjan. The supplier shall provide a local service point within Abidjan for warranty repairs and maintenance of hairdresser tools and machines.</w:t>
      </w:r>
    </w:p>
    <w:p>
      <w:pPr>
        <w:numPr>
          <w:ilvl w:val="0"/>
          <w:numId w:val="1001"/>
        </w:numPr>
        <w:pStyle w:val="Compact"/>
      </w:pPr>
      <w:r>
        <w:rPr>
          <w:bCs/>
          <w:b/>
        </w:rPr>
        <w:t xml:space="preserve">Regulatory Compliance in Ivory Coast:</w:t>
      </w:r>
      <w:r>
        <w:t xml:space="preserve"> </w:t>
      </w:r>
      <w:r>
        <w:t xml:space="preserve">The supplier warrants that all cosmetic and hairdressing products listed in this Purchase Order are registered with the Ivorian Ministry of Health and have obtained the necessary import permits and sanitary certificates required for sale within the Republic of Côte d'Ivoire. Products must bear labels in French, the official language of Ivory Coast, in addition to any English labeling.</w:t>
      </w:r>
    </w:p>
    <w:p>
      <w:pPr>
        <w:numPr>
          <w:ilvl w:val="0"/>
          <w:numId w:val="1001"/>
        </w:numPr>
        <w:pStyle w:val="Compact"/>
      </w:pPr>
      <w:r>
        <w:rPr>
          <w:bCs/>
          <w:b/>
        </w:rPr>
        <w:t xml:space="preserve">Dispute Resolution:</w:t>
      </w:r>
      <w:r>
        <w:t xml:space="preserve"> </w:t>
      </w:r>
      <w:r>
        <w:t xml:space="preserve">Any dispute arising from this Purchase Order shall be resolved through amicable negotiation between the hairdresser establishment and the supplier. Failing resolution within thirty (30) days, the matter shall be submitted to the competent commercial courts of Abidjan, Ivory Coast, in accordance with Ivorian commercial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port closures at the Port of Abidjan, or civil unrest within Ivory Coast.</w:t>
      </w:r>
    </w:p>
    <w:bookmarkEnd w:id="23"/>
    <w:p>
      <w:pPr>
        <w:pStyle w:val="FirstParagraph"/>
      </w:pPr>
      <w:r>
        <w:rPr>
          <w:bCs/>
          <w:b/>
        </w:rPr>
        <w:t xml:space="preserve">For and on behalf of the Hairdresser Establishment (Buyer):</w:t>
      </w:r>
    </w:p>
    <w:p>
      <w:pPr>
        <w:pStyle w:val="BodyText"/>
      </w:pPr>
      <w:r>
        <w:rPr>
          <w:bCs/>
          <w:b/>
        </w:rPr>
        <w:t xml:space="preserve">Madame Aïcha Koné</w:t>
      </w:r>
      <w:r>
        <w:br/>
      </w:r>
      <w:r>
        <w:t xml:space="preserve">Owner &amp; Master Hairdresser</w:t>
      </w:r>
      <w:r>
        <w:br/>
      </w:r>
      <w:r>
        <w:t xml:space="preserve">Coiffure Élégance d'Abidjan</w:t>
      </w:r>
      <w:r>
        <w:br/>
      </w:r>
      <w:r>
        <w:t xml:space="preserve">Date: _______________</w:t>
      </w:r>
    </w:p>
    <w:p>
      <w:pPr>
        <w:pStyle w:val="BodyText"/>
      </w:pPr>
      <w:r>
        <w:rPr>
          <w:bCs/>
          <w:b/>
        </w:rPr>
        <w:t xml:space="preserve">For and on behalf of the Supplier (Seller):</w:t>
      </w:r>
    </w:p>
    <w:p>
      <w:pPr>
        <w:pStyle w:val="BodyText"/>
      </w:pPr>
      <w:r>
        <w:rPr>
          <w:bCs/>
          <w:b/>
        </w:rPr>
        <w:t xml:space="preserve">Monsieur Jean-Marc Dupont</w:t>
      </w:r>
      <w:r>
        <w:br/>
      </w:r>
      <w:r>
        <w:t xml:space="preserve">Sales Director</w:t>
      </w:r>
      <w:r>
        <w:br/>
      </w:r>
      <w:r>
        <w:t xml:space="preserve">ProCoiff International SARL</w:t>
      </w:r>
      <w:r>
        <w:br/>
      </w:r>
      <w:r>
        <w:t xml:space="preserve">Date: _______________</w:t>
      </w:r>
    </w:p>
    <w:p>
      <w:pPr>
        <w:pStyle w:val="BodyText"/>
      </w:pPr>
      <w:r>
        <w:t xml:space="preserve">This Purchase Order (PO-2025-ABJ-0472) is a binding commercial document issued for the procurement of hairdresser supplies and equipment in Abidjan, Ivory Coast. It is governed by the laws of the Republic of Côte d'Ivoire and the OHADA (Organisation pour l'Harmonisation en Afrique du Droit des Affaires) Uniform Act on Commercial Obligations. This document is valid only when signed and stamped by both parties. Unauthorized reproduction or modification of this Purchase Order is strictly prohibited.</w:t>
      </w:r>
    </w:p>
    <w:p>
      <w:pPr>
        <w:pStyle w:val="BodyText"/>
      </w:pPr>
      <w:r>
        <w:t xml:space="preserve">Document generated on 14 June 2025 | Coiffure Élégance d'Abidjan | Boulevard de Vridi, Cocody, Abidjan, Côte d'Ivoire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Ivory Coast Abidjan</dc:title>
  <dc:creator/>
  <dc:language>en</dc:language>
  <cp:keywords/>
  <dcterms:created xsi:type="dcterms:W3CDTF">2026-10-10T03:53:53Z</dcterms:created>
  <dcterms:modified xsi:type="dcterms:W3CDTF">2026-10-10T03:53:53Z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