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Hairdresser</w:t>
      </w:r>
      <w:r>
        <w:t xml:space="preserve"> </w:t>
      </w:r>
      <w:r>
        <w:t xml:space="preserve">Cape</w:t>
      </w:r>
      <w:r>
        <w:t xml:space="preserve"> </w:t>
      </w:r>
      <w:r>
        <w:t xml:space="preserve">Town</w:t>
      </w:r>
    </w:p>
    <w:bookmarkStart w:id="20" w:name="purchase-order"/>
    <w:p>
      <w:pPr>
        <w:pStyle w:val="Heading1"/>
      </w:pPr>
      <w:r>
        <w:t xml:space="preserve">PURCHASE ORDER</w:t>
      </w:r>
    </w:p>
    <w:p>
      <w:pPr>
        <w:pStyle w:val="FirstParagraph"/>
      </w:pPr>
      <w:r>
        <w:rPr>
          <w:bCs/>
          <w:b/>
        </w:rPr>
        <w:t xml:space="preserve">Strand Hair Studio (Pty) Ltd</w:t>
      </w:r>
    </w:p>
    <w:p>
      <w:pPr>
        <w:pStyle w:val="BodyText"/>
      </w:pPr>
      <w:r>
        <w:t xml:space="preserve">142 Sea Point Road, Sea Point, Cape Town, 8005, South Africa</w:t>
      </w:r>
    </w:p>
    <w:p>
      <w:pPr>
        <w:pStyle w:val="BodyText"/>
      </w:pPr>
      <w:r>
        <w:t xml:space="preserve">Registration No: 2019/456789/07 | VAT No: 4930123456</w:t>
      </w:r>
    </w:p>
    <w:p>
      <w:pPr>
        <w:pStyle w:val="BodyText"/>
      </w:pPr>
      <w:r>
        <w:t xml:space="preserve">Tel: +27 21 424 5678 | Email: orders@strandhairstudio.co.za</w:t>
      </w:r>
    </w:p>
    <w:bookmarkEnd w:id="20"/>
    <w:p>
      <w:pPr>
        <w:pStyle w:val="BodyText"/>
      </w:pPr>
      <w:r>
        <w:rPr>
          <w:bCs/>
          <w:b/>
        </w:rPr>
        <w:t xml:space="preserve">Purchase Order No:</w:t>
      </w:r>
      <w:r>
        <w:t xml:space="preserve"> </w:t>
      </w:r>
      <w:r>
        <w:t xml:space="preserve">PO-2025-0347</w:t>
      </w:r>
    </w:p>
    <w:p>
      <w:pPr>
        <w:pStyle w:val="BodyText"/>
      </w:pPr>
      <w:r>
        <w:rPr>
          <w:bCs/>
          <w:b/>
        </w:rPr>
        <w:t xml:space="preserve">Date of Issue:</w:t>
      </w:r>
      <w:r>
        <w:t xml:space="preserve"> </w:t>
      </w:r>
      <w:r>
        <w:t xml:space="preserve">14 June 2025</w:t>
      </w:r>
    </w:p>
    <w:p>
      <w:pPr>
        <w:pStyle w:val="BodyText"/>
      </w:pPr>
      <w:r>
        <w:rPr>
          <w:bCs/>
          <w:b/>
        </w:rPr>
        <w:t xml:space="preserve">Required Delivery Date:</w:t>
      </w:r>
      <w:r>
        <w:t xml:space="preserve"> </w:t>
      </w:r>
      <w:r>
        <w:t xml:space="preserve">28 June 2025</w:t>
      </w:r>
    </w:p>
    <w:p>
      <w:pPr>
        <w:pStyle w:val="BodyText"/>
      </w:pPr>
      <w:r>
        <w:rPr>
          <w:bCs/>
          <w:b/>
        </w:rPr>
        <w:t xml:space="preserve">Supplier:</w:t>
      </w:r>
      <w:r>
        <w:t xml:space="preserve"> </w:t>
      </w:r>
      <w:r>
        <w:t xml:space="preserve">Cape Beauty Supply Co. (Pty) Ltd</w:t>
      </w:r>
    </w:p>
    <w:p>
      <w:pPr>
        <w:pStyle w:val="BodyText"/>
      </w:pPr>
      <w:r>
        <w:rPr>
          <w:bCs/>
          <w:b/>
        </w:rPr>
        <w:t xml:space="preserve">Supplier Address:</w:t>
      </w:r>
      <w:r>
        <w:t xml:space="preserve"> </w:t>
      </w:r>
      <w:r>
        <w:t xml:space="preserve">88 Long Street, City Bowl, Cape Town, 8001, South Africa</w:t>
      </w:r>
    </w:p>
    <w:p>
      <w:pPr>
        <w:pStyle w:val="BodyText"/>
      </w:pPr>
      <w:r>
        <w:rPr>
          <w:bCs/>
          <w:b/>
        </w:rPr>
        <w:t xml:space="preserve">Supplier VAT No:</w:t>
      </w:r>
      <w:r>
        <w:t xml:space="preserve"> </w:t>
      </w:r>
      <w:r>
        <w:t xml:space="preserve">4920987654</w:t>
      </w:r>
    </w:p>
    <w:p>
      <w:pPr>
        <w:pStyle w:val="BodyText"/>
      </w:pPr>
      <w:r>
        <w:rPr>
          <w:bCs/>
          <w:b/>
        </w:rPr>
        <w:t xml:space="preserve">Contact:</w:t>
      </w:r>
      <w:r>
        <w:t xml:space="preserve"> </w:t>
      </w:r>
      <w:r>
        <w:t xml:space="preserve">Mr. J. van der Merwe | +27 21 421 3344</w:t>
      </w:r>
    </w:p>
    <w:bookmarkStart w:id="21" w:name="Xe9b6523f5338f7c7663a2548a477cedf27180d5"/>
    <w:p>
      <w:pPr>
        <w:pStyle w:val="Heading2"/>
      </w:pPr>
      <w:r>
        <w:t xml:space="preserve">Line Items – Hairdresser Professional Supply Order</w:t>
      </w:r>
    </w:p>
    <w:p>
      <w:pPr>
        <w:pStyle w:val="FirstParagraph"/>
      </w:pPr>
      <w:r>
        <w:t xml:space="preserve">This Purchase Order is issued by Strand Hair Studio, a registered hairdresser and beauty salon operating in the heart of South Africa Cape Town, for the procurement of professional-grade hairdressing products, equipment, and consumables required for the continued operation of our salon services. All items listed below are to be delivered to our premises in Sea Point, Cape Town, in accordance with the terms specified herein.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(ZAR)</w:t>
            </w:r>
          </w:p>
        </w:tc>
        <w:tc>
          <w:tcPr/>
          <w:p>
            <w:pPr>
              <w:pStyle w:val="Compact"/>
              <w:jc w:val="left"/>
            </w:pPr>
            <w:r>
              <w:t xml:space="preserve">Amount (ZAR)</w:t>
            </w:r>
          </w:p>
        </w:tc>
      </w:tr>
      <w:tr>
        <w:tc>
          <w:tcPr/>
          <w:p>
            <w:pPr>
              <w:pStyle w:val="Compact"/>
              <w:jc w:val="left"/>
            </w:pPr>
            <w:r>
              <w:t xml:space="preserve">01</w:t>
            </w:r>
          </w:p>
        </w:tc>
        <w:tc>
          <w:tcPr/>
          <w:p>
            <w:pPr>
              <w:pStyle w:val="Compact"/>
              <w:jc w:val="left"/>
            </w:pPr>
            <w:r>
              <w:t xml:space="preserve">Professional Hairdryer – Ionic, 2400W (Salon Grade)</w:t>
            </w:r>
          </w:p>
        </w:tc>
        <w:tc>
          <w:tcPr/>
          <w:p>
            <w:pPr>
              <w:pStyle w:val="Compact"/>
              <w:jc w:val="left"/>
            </w:pPr>
            <w:r>
              <w:t xml:space="preserve">4</w:t>
            </w:r>
          </w:p>
        </w:tc>
        <w:tc>
          <w:tcPr/>
          <w:p>
            <w:pPr>
              <w:pStyle w:val="Compact"/>
              <w:jc w:val="left"/>
            </w:pPr>
            <w:r>
              <w:t xml:space="preserve">Each</w:t>
            </w:r>
          </w:p>
        </w:tc>
        <w:tc>
          <w:tcPr/>
          <w:p>
            <w:pPr>
              <w:pStyle w:val="Compact"/>
              <w:jc w:val="left"/>
            </w:pPr>
            <w:r>
              <w:t xml:space="preserve">2,850.00</w:t>
            </w:r>
          </w:p>
        </w:tc>
        <w:tc>
          <w:tcPr/>
          <w:p>
            <w:pPr>
              <w:pStyle w:val="Compact"/>
              <w:jc w:val="left"/>
            </w:pPr>
            <w:r>
              <w:t xml:space="preserve">11,400.00</w:t>
            </w:r>
          </w:p>
        </w:tc>
      </w:tr>
      <w:tr>
        <w:tc>
          <w:tcPr/>
          <w:p>
            <w:pPr>
              <w:pStyle w:val="Compact"/>
              <w:jc w:val="left"/>
            </w:pPr>
            <w:r>
              <w:t xml:space="preserve">02</w:t>
            </w:r>
          </w:p>
        </w:tc>
        <w:tc>
          <w:tcPr/>
          <w:p>
            <w:pPr>
              <w:pStyle w:val="Compact"/>
              <w:jc w:val="left"/>
            </w:pPr>
            <w:r>
              <w:t xml:space="preserve">Ceramic Flat Iron – 185°C, 230V (South African Standard)</w:t>
            </w:r>
          </w:p>
        </w:tc>
        <w:tc>
          <w:tcPr/>
          <w:p>
            <w:pPr>
              <w:pStyle w:val="Compact"/>
              <w:jc w:val="left"/>
            </w:pPr>
            <w:r>
              <w:t xml:space="preserve">3</w:t>
            </w:r>
          </w:p>
        </w:tc>
        <w:tc>
          <w:tcPr/>
          <w:p>
            <w:pPr>
              <w:pStyle w:val="Compact"/>
              <w:jc w:val="left"/>
            </w:pPr>
            <w:r>
              <w:t xml:space="preserve">Each</w:t>
            </w:r>
          </w:p>
        </w:tc>
        <w:tc>
          <w:tcPr/>
          <w:p>
            <w:pPr>
              <w:pStyle w:val="Compact"/>
              <w:jc w:val="left"/>
            </w:pPr>
            <w:r>
              <w:t xml:space="preserve">1,950.00</w:t>
            </w:r>
          </w:p>
        </w:tc>
        <w:tc>
          <w:tcPr/>
          <w:p>
            <w:pPr>
              <w:pStyle w:val="Compact"/>
              <w:jc w:val="left"/>
            </w:pPr>
            <w:r>
              <w:t xml:space="preserve">5,850.00</w:t>
            </w:r>
          </w:p>
        </w:tc>
      </w:tr>
      <w:tr>
        <w:tc>
          <w:tcPr/>
          <w:p>
            <w:pPr>
              <w:pStyle w:val="Compact"/>
              <w:jc w:val="left"/>
            </w:pPr>
            <w:r>
              <w:t xml:space="preserve">03</w:t>
            </w:r>
          </w:p>
        </w:tc>
        <w:tc>
          <w:tcPr/>
          <w:p>
            <w:pPr>
              <w:pStyle w:val="Compact"/>
              <w:jc w:val="left"/>
            </w:pPr>
            <w:r>
              <w:t xml:space="preserve">Professional Hair Colour – Permanent, Range of 12 Shades (500ml)</w:t>
            </w:r>
          </w:p>
        </w:tc>
        <w:tc>
          <w:tcPr/>
          <w:p>
            <w:pPr>
              <w:pStyle w:val="Compact"/>
              <w:jc w:val="left"/>
            </w:pPr>
            <w:r>
              <w:t xml:space="preserve">24</w:t>
            </w:r>
          </w:p>
        </w:tc>
        <w:tc>
          <w:tcPr/>
          <w:p>
            <w:pPr>
              <w:pStyle w:val="Compact"/>
              <w:jc w:val="left"/>
            </w:pPr>
            <w:r>
              <w:t xml:space="preserve">Box</w:t>
            </w:r>
          </w:p>
        </w:tc>
        <w:tc>
          <w:tcPr/>
          <w:p>
            <w:pPr>
              <w:pStyle w:val="Compact"/>
              <w:jc w:val="left"/>
            </w:pPr>
            <w:r>
              <w:t xml:space="preserve">385.00</w:t>
            </w:r>
          </w:p>
        </w:tc>
        <w:tc>
          <w:tcPr/>
          <w:p>
            <w:pPr>
              <w:pStyle w:val="Compact"/>
              <w:jc w:val="left"/>
            </w:pPr>
            <w:r>
              <w:t xml:space="preserve">9,240.00</w:t>
            </w:r>
          </w:p>
        </w:tc>
      </w:tr>
      <w:tr>
        <w:tc>
          <w:tcPr/>
          <w:p>
            <w:pPr>
              <w:pStyle w:val="Compact"/>
              <w:jc w:val="left"/>
            </w:pPr>
            <w:r>
              <w:t xml:space="preserve">04</w:t>
            </w:r>
          </w:p>
        </w:tc>
        <w:tc>
          <w:tcPr/>
          <w:p>
            <w:pPr>
              <w:pStyle w:val="Compact"/>
              <w:jc w:val="left"/>
            </w:pPr>
            <w:r>
              <w:t xml:space="preserve">Developer Cream – 20 Volume (1000ml)</w:t>
            </w:r>
          </w:p>
        </w:tc>
        <w:tc>
          <w:tcPr/>
          <w:p>
            <w:pPr>
              <w:pStyle w:val="Compact"/>
              <w:jc w:val="left"/>
            </w:pPr>
            <w:r>
              <w:t xml:space="preserve">12</w:t>
            </w:r>
          </w:p>
        </w:tc>
        <w:tc>
          <w:tcPr/>
          <w:p>
            <w:pPr>
              <w:pStyle w:val="Compact"/>
              <w:jc w:val="left"/>
            </w:pPr>
            <w:r>
              <w:t xml:space="preserve">Bottle</w:t>
            </w:r>
          </w:p>
        </w:tc>
        <w:tc>
          <w:tcPr/>
          <w:p>
            <w:pPr>
              <w:pStyle w:val="Compact"/>
              <w:jc w:val="left"/>
            </w:pPr>
            <w:r>
              <w:t xml:space="preserve">295.00</w:t>
            </w:r>
          </w:p>
        </w:tc>
        <w:tc>
          <w:tcPr/>
          <w:p>
            <w:pPr>
              <w:pStyle w:val="Compact"/>
              <w:jc w:val="left"/>
            </w:pPr>
            <w:r>
              <w:t xml:space="preserve">3,540.00</w:t>
            </w:r>
          </w:p>
        </w:tc>
      </w:tr>
      <w:tr>
        <w:tc>
          <w:tcPr/>
          <w:p>
            <w:pPr>
              <w:pStyle w:val="Compact"/>
              <w:jc w:val="left"/>
            </w:pPr>
            <w:r>
              <w:t xml:space="preserve">05</w:t>
            </w:r>
          </w:p>
        </w:tc>
        <w:tc>
          <w:tcPr/>
          <w:p>
            <w:pPr>
              <w:pStyle w:val="Compact"/>
              <w:jc w:val="left"/>
            </w:pPr>
            <w:r>
              <w:t xml:space="preserve">Developer Cream – 40 Volume (1000ml)</w:t>
            </w:r>
          </w:p>
        </w:tc>
        <w:tc>
          <w:tcPr/>
          <w:p>
            <w:pPr>
              <w:pStyle w:val="Compact"/>
              <w:jc w:val="left"/>
            </w:pPr>
            <w:r>
              <w:t xml:space="preserve">8</w:t>
            </w:r>
          </w:p>
        </w:tc>
        <w:tc>
          <w:tcPr/>
          <w:p>
            <w:pPr>
              <w:pStyle w:val="Compact"/>
              <w:jc w:val="left"/>
            </w:pPr>
            <w:r>
              <w:t xml:space="preserve">Bottle</w:t>
            </w:r>
          </w:p>
        </w:tc>
        <w:tc>
          <w:tcPr/>
          <w:p>
            <w:pPr>
              <w:pStyle w:val="Compact"/>
              <w:jc w:val="left"/>
            </w:pPr>
            <w:r>
              <w:t xml:space="preserve">310.00</w:t>
            </w:r>
          </w:p>
        </w:tc>
        <w:tc>
          <w:tcPr/>
          <w:p>
            <w:pPr>
              <w:pStyle w:val="Compact"/>
              <w:jc w:val="left"/>
            </w:pPr>
            <w:r>
              <w:t xml:space="preserve">2,480.00</w:t>
            </w:r>
          </w:p>
        </w:tc>
      </w:tr>
      <w:tr>
        <w:tc>
          <w:tcPr/>
          <w:p>
            <w:pPr>
              <w:pStyle w:val="Compact"/>
              <w:jc w:val="left"/>
            </w:pPr>
            <w:r>
              <w:t xml:space="preserve">06</w:t>
            </w:r>
          </w:p>
        </w:tc>
        <w:tc>
          <w:tcPr/>
          <w:p>
            <w:pPr>
              <w:pStyle w:val="Compact"/>
              <w:jc w:val="left"/>
            </w:pPr>
            <w:r>
              <w:t xml:space="preserve">Professional Shampoo – Sulfate-Free, 1L (Salon Refill)</w:t>
            </w:r>
          </w:p>
        </w:tc>
        <w:tc>
          <w:tcPr/>
          <w:p>
            <w:pPr>
              <w:pStyle w:val="Compact"/>
              <w:jc w:val="left"/>
            </w:pPr>
            <w:r>
              <w:t xml:space="preserve">20</w:t>
            </w:r>
          </w:p>
        </w:tc>
        <w:tc>
          <w:tcPr/>
          <w:p>
            <w:pPr>
              <w:pStyle w:val="Compact"/>
              <w:jc w:val="left"/>
            </w:pPr>
            <w:r>
              <w:t xml:space="preserve">Bottle</w:t>
            </w:r>
          </w:p>
        </w:tc>
        <w:tc>
          <w:tcPr/>
          <w:p>
            <w:pPr>
              <w:pStyle w:val="Compact"/>
              <w:jc w:val="left"/>
            </w:pPr>
            <w:r>
              <w:t xml:space="preserve">420.00</w:t>
            </w:r>
          </w:p>
        </w:tc>
        <w:tc>
          <w:tcPr/>
          <w:p>
            <w:pPr>
              <w:pStyle w:val="Compact"/>
              <w:jc w:val="left"/>
            </w:pPr>
            <w:r>
              <w:t xml:space="preserve">8,400.00</w:t>
            </w:r>
          </w:p>
        </w:tc>
      </w:tr>
      <w:tr>
        <w:tc>
          <w:tcPr/>
          <w:p>
            <w:pPr>
              <w:pStyle w:val="Compact"/>
              <w:jc w:val="left"/>
            </w:pPr>
            <w:r>
              <w:t xml:space="preserve">07</w:t>
            </w:r>
          </w:p>
        </w:tc>
        <w:tc>
          <w:tcPr/>
          <w:p>
            <w:pPr>
              <w:pStyle w:val="Compact"/>
              <w:jc w:val="left"/>
            </w:pPr>
            <w:r>
              <w:t xml:space="preserve">Professional Conditioner – Deep Repair, 1L (Salon Refill)</w:t>
            </w:r>
          </w:p>
        </w:tc>
        <w:tc>
          <w:tcPr/>
          <w:p>
            <w:pPr>
              <w:pStyle w:val="Compact"/>
              <w:jc w:val="left"/>
            </w:pPr>
            <w:r>
              <w:t xml:space="preserve">20</w:t>
            </w:r>
          </w:p>
        </w:tc>
        <w:tc>
          <w:tcPr/>
          <w:p>
            <w:pPr>
              <w:pStyle w:val="Compact"/>
              <w:jc w:val="left"/>
            </w:pPr>
            <w:r>
              <w:t xml:space="preserve">Bottle</w:t>
            </w:r>
          </w:p>
        </w:tc>
        <w:tc>
          <w:tcPr/>
          <w:p>
            <w:pPr>
              <w:pStyle w:val="Compact"/>
              <w:jc w:val="left"/>
            </w:pPr>
            <w:r>
              <w:t xml:space="preserve">450.00</w:t>
            </w:r>
          </w:p>
        </w:tc>
        <w:tc>
          <w:tcPr/>
          <w:p>
            <w:pPr>
              <w:pStyle w:val="Compact"/>
              <w:jc w:val="left"/>
            </w:pPr>
            <w:r>
              <w:t xml:space="preserve">9,000.00</w:t>
            </w:r>
          </w:p>
        </w:tc>
      </w:tr>
      <w:tr>
        <w:tc>
          <w:tcPr/>
          <w:p>
            <w:pPr>
              <w:pStyle w:val="Compact"/>
              <w:jc w:val="left"/>
            </w:pPr>
            <w:r>
              <w:t xml:space="preserve">08</w:t>
            </w:r>
          </w:p>
        </w:tc>
        <w:tc>
          <w:tcPr/>
          <w:p>
            <w:pPr>
              <w:pStyle w:val="Compact"/>
              <w:jc w:val="left"/>
            </w:pPr>
            <w:r>
              <w:t xml:space="preserve">Styling Cream – Heat Protectant, 250ml</w:t>
            </w:r>
          </w:p>
        </w:tc>
        <w:tc>
          <w:tcPr/>
          <w:p>
            <w:pPr>
              <w:pStyle w:val="Compact"/>
              <w:jc w:val="left"/>
            </w:pPr>
            <w:r>
              <w:t xml:space="preserve">15</w:t>
            </w:r>
          </w:p>
        </w:tc>
        <w:tc>
          <w:tcPr/>
          <w:p>
            <w:pPr>
              <w:pStyle w:val="Compact"/>
              <w:jc w:val="left"/>
            </w:pPr>
            <w:r>
              <w:t xml:space="preserve">Tub</w:t>
            </w:r>
          </w:p>
        </w:tc>
        <w:tc>
          <w:tcPr/>
          <w:p>
            <w:pPr>
              <w:pStyle w:val="Compact"/>
              <w:jc w:val="left"/>
            </w:pPr>
            <w:r>
              <w:t xml:space="preserve">380.00</w:t>
            </w:r>
          </w:p>
        </w:tc>
        <w:tc>
          <w:tcPr/>
          <w:p>
            <w:pPr>
              <w:pStyle w:val="Compact"/>
              <w:jc w:val="left"/>
            </w:pPr>
            <w:r>
              <w:t xml:space="preserve">5,700.00</w:t>
            </w:r>
          </w:p>
        </w:tc>
      </w:tr>
      <w:tr>
        <w:tc>
          <w:tcPr/>
          <w:p>
            <w:pPr>
              <w:pStyle w:val="Compact"/>
              <w:jc w:val="left"/>
            </w:pPr>
            <w:r>
              <w:t xml:space="preserve">09</w:t>
            </w:r>
          </w:p>
        </w:tc>
        <w:tc>
          <w:tcPr/>
          <w:p>
            <w:pPr>
              <w:pStyle w:val="Compact"/>
              <w:jc w:val="left"/>
            </w:pPr>
            <w:r>
              <w:t xml:space="preserve">Sectioning Clips – Professional, Assorted Colours (Pack of 50)</w:t>
            </w:r>
          </w:p>
        </w:tc>
        <w:tc>
          <w:tcPr/>
          <w:p>
            <w:pPr>
              <w:pStyle w:val="Compact"/>
              <w:jc w:val="left"/>
            </w:pPr>
            <w:r>
              <w:t xml:space="preserve">6</w:t>
            </w:r>
          </w:p>
        </w:tc>
        <w:tc>
          <w:tcPr/>
          <w:p>
            <w:pPr>
              <w:pStyle w:val="Compact"/>
              <w:jc w:val="left"/>
            </w:pPr>
            <w:r>
              <w:t xml:space="preserve">Pack</w:t>
            </w:r>
          </w:p>
        </w:tc>
        <w:tc>
          <w:tcPr/>
          <w:p>
            <w:pPr>
              <w:pStyle w:val="Compact"/>
              <w:jc w:val="left"/>
            </w:pPr>
            <w:r>
              <w:t xml:space="preserve">185.00</w:t>
            </w:r>
          </w:p>
        </w:tc>
        <w:tc>
          <w:tcPr/>
          <w:p>
            <w:pPr>
              <w:pStyle w:val="Compact"/>
              <w:jc w:val="left"/>
            </w:pPr>
            <w:r>
              <w:t xml:space="preserve">1,110.00</w:t>
            </w:r>
          </w:p>
        </w:tc>
      </w:tr>
      <w:tr>
        <w:tc>
          <w:tcPr/>
          <w:p>
            <w:pPr>
              <w:pStyle w:val="Compact"/>
              <w:jc w:val="left"/>
            </w:pPr>
            <w:r>
              <w:t xml:space="preserve">10</w:t>
            </w:r>
          </w:p>
        </w:tc>
        <w:tc>
          <w:tcPr/>
          <w:p>
            <w:pPr>
              <w:pStyle w:val="Compact"/>
              <w:jc w:val="left"/>
            </w:pPr>
            <w:r>
              <w:t xml:space="preserve">Disposable Hairdressing Capes – Black, 100-pack</w:t>
            </w:r>
          </w:p>
        </w:tc>
        <w:tc>
          <w:tcPr/>
          <w:p>
            <w:pPr>
              <w:pStyle w:val="Compact"/>
              <w:jc w:val="left"/>
            </w:pPr>
            <w:r>
              <w:t xml:space="preserve">4</w:t>
            </w:r>
          </w:p>
        </w:tc>
        <w:tc>
          <w:tcPr/>
          <w:p>
            <w:pPr>
              <w:pStyle w:val="Compact"/>
              <w:jc w:val="left"/>
            </w:pPr>
            <w:r>
              <w:t xml:space="preserve">Pack</w:t>
            </w:r>
          </w:p>
        </w:tc>
        <w:tc>
          <w:tcPr/>
          <w:p>
            <w:pPr>
              <w:pStyle w:val="Compact"/>
              <w:jc w:val="left"/>
            </w:pPr>
            <w:r>
              <w:t xml:space="preserve">650.00</w:t>
            </w:r>
          </w:p>
        </w:tc>
        <w:tc>
          <w:tcPr/>
          <w:p>
            <w:pPr>
              <w:pStyle w:val="Compact"/>
              <w:jc w:val="left"/>
            </w:pPr>
            <w:r>
              <w:t xml:space="preserve">2,600.00</w:t>
            </w:r>
          </w:p>
        </w:tc>
      </w:tr>
      <w:tr>
        <w:tc>
          <w:tcPr/>
          <w:p>
            <w:pPr>
              <w:pStyle w:val="Compact"/>
              <w:jc w:val="left"/>
            </w:pPr>
            <w:r>
              <w:t xml:space="preserve">11</w:t>
            </w:r>
          </w:p>
        </w:tc>
        <w:tc>
          <w:tcPr/>
          <w:p>
            <w:pPr>
              <w:pStyle w:val="Compact"/>
              <w:jc w:val="left"/>
            </w:pPr>
            <w:r>
              <w:t xml:space="preserve">Professional Scissors – 6.5" Japanese Steel (Hairdresser Grade)</w:t>
            </w:r>
          </w:p>
        </w:tc>
        <w:tc>
          <w:tcPr/>
          <w:p>
            <w:pPr>
              <w:pStyle w:val="Compact"/>
              <w:jc w:val="left"/>
            </w:pPr>
            <w:r>
              <w:t xml:space="preserve">2</w:t>
            </w:r>
          </w:p>
        </w:tc>
        <w:tc>
          <w:tcPr/>
          <w:p>
            <w:pPr>
              <w:pStyle w:val="Compact"/>
              <w:jc w:val="left"/>
            </w:pPr>
            <w:r>
              <w:t xml:space="preserve">Each</w:t>
            </w:r>
          </w:p>
        </w:tc>
        <w:tc>
          <w:tcPr/>
          <w:p>
            <w:pPr>
              <w:pStyle w:val="Compact"/>
              <w:jc w:val="left"/>
            </w:pPr>
            <w:r>
              <w:t xml:space="preserve">3,200.00</w:t>
            </w:r>
          </w:p>
        </w:tc>
        <w:tc>
          <w:tcPr/>
          <w:p>
            <w:pPr>
              <w:pStyle w:val="Compact"/>
              <w:jc w:val="left"/>
            </w:pPr>
            <w:r>
              <w:t xml:space="preserve">6,400.00</w:t>
            </w:r>
          </w:p>
        </w:tc>
      </w:tr>
      <w:tr>
        <w:tc>
          <w:tcPr/>
          <w:p>
            <w:pPr>
              <w:pStyle w:val="Compact"/>
              <w:jc w:val="left"/>
            </w:pPr>
            <w:r>
              <w:t xml:space="preserve">12</w:t>
            </w:r>
          </w:p>
        </w:tc>
        <w:tc>
          <w:tcPr/>
          <w:p>
            <w:pPr>
              <w:pStyle w:val="Compact"/>
              <w:jc w:val="left"/>
            </w:pPr>
            <w:r>
              <w:t xml:space="preserve">Thinning Shears – 7" Japanese Steel</w:t>
            </w:r>
          </w:p>
        </w:tc>
        <w:tc>
          <w:tcPr/>
          <w:p>
            <w:pPr>
              <w:pStyle w:val="Compact"/>
              <w:jc w:val="left"/>
            </w:pPr>
            <w:r>
              <w:t xml:space="preserve">2</w:t>
            </w:r>
          </w:p>
        </w:tc>
        <w:tc>
          <w:tcPr/>
          <w:p>
            <w:pPr>
              <w:pStyle w:val="Compact"/>
              <w:jc w:val="left"/>
            </w:pPr>
            <w:r>
              <w:t xml:space="preserve">Each</w:t>
            </w:r>
          </w:p>
        </w:tc>
        <w:tc>
          <w:tcPr/>
          <w:p>
            <w:pPr>
              <w:pStyle w:val="Compact"/>
              <w:jc w:val="left"/>
            </w:pPr>
            <w:r>
              <w:t xml:space="preserve">2,950.00</w:t>
            </w:r>
          </w:p>
        </w:tc>
        <w:tc>
          <w:tcPr/>
          <w:p>
            <w:pPr>
              <w:pStyle w:val="Compact"/>
              <w:jc w:val="left"/>
            </w:pPr>
            <w:r>
              <w:t xml:space="preserve">5,900.00</w:t>
            </w:r>
          </w:p>
        </w:tc>
      </w:tr>
      <w:tr>
        <w:tc>
          <w:tcPr/>
          <w:p>
            <w:pPr>
              <w:pStyle w:val="Compact"/>
              <w:jc w:val="left"/>
            </w:pPr>
            <w:r>
              <w:t xml:space="preserve">13</w:t>
            </w:r>
          </w:p>
        </w:tc>
        <w:tc>
          <w:tcPr/>
          <w:p>
            <w:pPr>
              <w:pStyle w:val="Compact"/>
              <w:jc w:val="left"/>
            </w:pPr>
            <w:r>
              <w:t xml:space="preserve">Hairdressing Trolley – 4-Tier, Stainless Steel</w:t>
            </w:r>
          </w:p>
        </w:tc>
        <w:tc>
          <w:tcPr/>
          <w:p>
            <w:pPr>
              <w:pStyle w:val="Compact"/>
              <w:jc w:val="left"/>
            </w:pPr>
            <w:r>
              <w:t xml:space="preserve">2</w:t>
            </w:r>
          </w:p>
        </w:tc>
        <w:tc>
          <w:tcPr/>
          <w:p>
            <w:pPr>
              <w:pStyle w:val="Compact"/>
              <w:jc w:val="left"/>
            </w:pPr>
            <w:r>
              <w:t xml:space="preserve">Each</w:t>
            </w:r>
          </w:p>
        </w:tc>
        <w:tc>
          <w:tcPr/>
          <w:p>
            <w:pPr>
              <w:pStyle w:val="Compact"/>
              <w:jc w:val="left"/>
            </w:pPr>
            <w:r>
              <w:t xml:space="preserve">4,500.00</w:t>
            </w:r>
          </w:p>
        </w:tc>
        <w:tc>
          <w:tcPr/>
          <w:p>
            <w:pPr>
              <w:pStyle w:val="Compact"/>
              <w:jc w:val="left"/>
            </w:pPr>
            <w:r>
              <w:t xml:space="preserve">9,000.00</w:t>
            </w:r>
          </w:p>
        </w:tc>
      </w:tr>
      <w:tr>
        <w:tc>
          <w:tcPr/>
          <w:p>
            <w:pPr>
              <w:pStyle w:val="Compact"/>
              <w:jc w:val="left"/>
            </w:pPr>
            <w:r>
              <w:t xml:space="preserve">14</w:t>
            </w:r>
          </w:p>
        </w:tc>
        <w:tc>
          <w:tcPr/>
          <w:p>
            <w:pPr>
              <w:pStyle w:val="Compact"/>
              <w:jc w:val="left"/>
            </w:pPr>
            <w:r>
              <w:t xml:space="preserve">Shampoo Bowl – Ceramic, Wall-Mounted (Replacement Unit)</w:t>
            </w:r>
          </w:p>
        </w:tc>
        <w:tc>
          <w:tcPr/>
          <w:p>
            <w:pPr>
              <w:pStyle w:val="Compact"/>
              <w:jc w:val="left"/>
            </w:pPr>
            <w:r>
              <w:t xml:space="preserve">1</w:t>
            </w:r>
          </w:p>
        </w:tc>
        <w:tc>
          <w:tcPr/>
          <w:p>
            <w:pPr>
              <w:pStyle w:val="Compact"/>
              <w:jc w:val="left"/>
            </w:pPr>
            <w:r>
              <w:t xml:space="preserve">Each</w:t>
            </w:r>
          </w:p>
        </w:tc>
        <w:tc>
          <w:tcPr/>
          <w:p>
            <w:pPr>
              <w:pStyle w:val="Compact"/>
              <w:jc w:val="left"/>
            </w:pPr>
            <w:r>
              <w:t xml:space="preserve">7,800.00</w:t>
            </w:r>
          </w:p>
        </w:tc>
        <w:tc>
          <w:tcPr/>
          <w:p>
            <w:pPr>
              <w:pStyle w:val="Compact"/>
              <w:jc w:val="left"/>
            </w:pPr>
            <w:r>
              <w:t xml:space="preserve">7,800.00</w:t>
            </w:r>
          </w:p>
        </w:tc>
      </w:tr>
      <w:tr>
        <w:tc>
          <w:tcPr/>
          <w:p>
            <w:pPr>
              <w:pStyle w:val="Compact"/>
              <w:jc w:val="left"/>
            </w:pPr>
            <w:r>
              <w:t xml:space="preserve">15</w:t>
            </w:r>
          </w:p>
        </w:tc>
        <w:tc>
          <w:tcPr/>
          <w:p>
            <w:pPr>
              <w:pStyle w:val="Compact"/>
              <w:jc w:val="left"/>
            </w:pPr>
            <w:r>
              <w:t xml:space="preserve">Blow-Dry Hood – Professional, 220V (Cape Town Standard)</w:t>
            </w:r>
          </w:p>
        </w:tc>
        <w:tc>
          <w:tcPr/>
          <w:p>
            <w:pPr>
              <w:pStyle w:val="Compact"/>
              <w:jc w:val="left"/>
            </w:pPr>
            <w:r>
              <w:t xml:space="preserve">2</w:t>
            </w:r>
          </w:p>
        </w:tc>
        <w:tc>
          <w:tcPr/>
          <w:p>
            <w:pPr>
              <w:pStyle w:val="Compact"/>
              <w:jc w:val="left"/>
            </w:pPr>
            <w:r>
              <w:t xml:space="preserve">Each</w:t>
            </w:r>
          </w:p>
        </w:tc>
        <w:tc>
          <w:tcPr/>
          <w:p>
            <w:pPr>
              <w:pStyle w:val="Compact"/>
              <w:jc w:val="left"/>
            </w:pPr>
            <w:r>
              <w:t xml:space="preserve">3,400.00</w:t>
            </w:r>
          </w:p>
        </w:tc>
        <w:tc>
          <w:tcPr/>
          <w:p>
            <w:pPr>
              <w:pStyle w:val="Compact"/>
              <w:jc w:val="left"/>
            </w:pPr>
            <w:r>
              <w:t xml:space="preserve">6,800.00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(Excl. VAT)</w:t>
            </w:r>
          </w:p>
        </w:tc>
        <w:tc>
          <w:tcPr/>
          <w:p>
            <w:pPr>
              <w:pStyle w:val="Compact"/>
              <w:jc w:val="left"/>
            </w:pPr>
            <w:r>
              <w:t xml:space="preserve">R 105,220.00</w:t>
            </w:r>
          </w:p>
        </w:tc>
      </w:tr>
      <w:tr>
        <w:tc>
          <w:tcPr/>
          <w:p>
            <w:pPr>
              <w:pStyle w:val="Compact"/>
              <w:jc w:val="left"/>
            </w:pPr>
            <w:r>
              <w:t xml:space="preserve">VAT @ 15% (South Africa)</w:t>
            </w:r>
          </w:p>
        </w:tc>
        <w:tc>
          <w:tcPr/>
          <w:p>
            <w:pPr>
              <w:pStyle w:val="Compact"/>
              <w:jc w:val="left"/>
            </w:pPr>
            <w:r>
              <w:t xml:space="preserve">R 15,783.00</w:t>
            </w:r>
          </w:p>
        </w:tc>
      </w:tr>
      <w:tr>
        <w:tc>
          <w:tcPr/>
          <w:p>
            <w:pPr>
              <w:pStyle w:val="Compact"/>
              <w:jc w:val="left"/>
            </w:pPr>
            <w:r>
              <w:t xml:space="preserve">Delivery Fee (Cape Town Metro)</w:t>
            </w:r>
          </w:p>
        </w:tc>
        <w:tc>
          <w:tcPr/>
          <w:p>
            <w:pPr>
              <w:pStyle w:val="Compact"/>
              <w:jc w:val="left"/>
            </w:pPr>
            <w:r>
              <w:t xml:space="preserve">R 1,200.00</w:t>
            </w:r>
          </w:p>
        </w:tc>
      </w:tr>
      <w:tr>
        <w:tc>
          <w:tcPr/>
          <w:p>
            <w:pPr>
              <w:pStyle w:val="Compact"/>
              <w:jc w:val="left"/>
            </w:pPr>
            <w:r>
              <w:t xml:space="preserve">Grand Total (Incl. VAT)</w:t>
            </w:r>
          </w:p>
        </w:tc>
        <w:tc>
          <w:tcPr/>
          <w:p>
            <w:pPr>
              <w:pStyle w:val="Compact"/>
              <w:jc w:val="left"/>
            </w:pPr>
            <w:r>
              <w:t xml:space="preserve">R 122,203.00</w:t>
            </w:r>
          </w:p>
        </w:tc>
      </w:tr>
    </w:tbl>
    <w:p>
      <w:pPr>
        <w:pStyle w:val="BodyText"/>
      </w:pPr>
      <w:r>
        <w:rPr>
          <w:bCs/>
          <w:b/>
        </w:rPr>
        <w:t xml:space="preserve">Note:</w:t>
      </w:r>
      <w:r>
        <w:t xml:space="preserve"> </w:t>
      </w:r>
      <w:r>
        <w:t xml:space="preserve">All prices are quoted in South African Rand (ZAR) and are inclusive of the 15% Value Added Tax (VAT) as prescribed by the South African Revenue Service (SARS) for the Republic of South Africa. This Purchase Order is subject to the National Credit Act and the Consumer Protection Act of South Africa.</w:t>
      </w:r>
    </w:p>
    <w:bookmarkEnd w:id="21"/>
    <w:bookmarkStart w:id="22" w:name="Xde1b1aa910af0d218dd23eb59edb0f3a99f22fc"/>
    <w:p>
      <w:pPr>
        <w:pStyle w:val="Heading2"/>
      </w:pPr>
      <w:r>
        <w:t xml:space="preserve">Terms and Conditions of This Purchase Order</w:t>
      </w:r>
    </w:p>
    <w:p>
      <w:pPr>
        <w:numPr>
          <w:ilvl w:val="0"/>
          <w:numId w:val="1001"/>
        </w:numPr>
        <w:pStyle w:val="Compact"/>
      </w:pPr>
      <w:r>
        <w:rPr>
          <w:bCs/>
          <w:b/>
        </w:rPr>
        <w:t xml:space="preserve">Delivery:</w:t>
      </w:r>
      <w:r>
        <w:t xml:space="preserve"> </w:t>
      </w:r>
      <w:r>
        <w:t xml:space="preserve">All goods listed in this Purchase Order must be delivered to the hairdresser premises at 142 Sea Point Road, Sea Point, Cape Town, 8005, South Africa, no later than 28 June 2025. Delivery must occur between 08:00 and 16:00 on a business day. The supplier is responsible for all transportation costs within the Cape Town metropolitan area.</w:t>
      </w:r>
    </w:p>
    <w:p>
      <w:pPr>
        <w:numPr>
          <w:ilvl w:val="0"/>
          <w:numId w:val="1001"/>
        </w:numPr>
        <w:pStyle w:val="Compact"/>
      </w:pPr>
      <w:r>
        <w:rPr>
          <w:bCs/>
          <w:b/>
        </w:rPr>
        <w:t xml:space="preserve">Payment Terms:</w:t>
      </w:r>
      <w:r>
        <w:t xml:space="preserve"> </w:t>
      </w:r>
      <w:r>
        <w:t xml:space="preserve">Payment shall be made within 30 (thirty) days of the date of this Purchase Order via Electronic Funds Transfer (EFT) to the supplier's designated bank account. The supplier must issue a valid tax invoice in accordance with South African tax regulations upon delivery and acceptance of goods.</w:t>
      </w:r>
    </w:p>
    <w:p>
      <w:pPr>
        <w:numPr>
          <w:ilvl w:val="0"/>
          <w:numId w:val="1001"/>
        </w:numPr>
        <w:pStyle w:val="Compact"/>
      </w:pPr>
      <w:r>
        <w:rPr>
          <w:bCs/>
          <w:b/>
        </w:rPr>
        <w:t xml:space="preserve">Quality Assurance:</w:t>
      </w:r>
      <w:r>
        <w:t xml:space="preserve"> </w:t>
      </w:r>
      <w:r>
        <w:t xml:space="preserve">All hairdressing products and equipment supplied must be new, unused, and in full compliance with South African Health Products Regulatory Authority (SAHPRA) standards. Professional hair colour products must carry valid SAHPRA registration numbers. Any defective or non-conforming items will be returned at the supplier's expense within 14 days of delivery.</w:t>
      </w:r>
    </w:p>
    <w:p>
      <w:pPr>
        <w:numPr>
          <w:ilvl w:val="0"/>
          <w:numId w:val="1001"/>
        </w:numPr>
        <w:pStyle w:val="Compact"/>
      </w:pPr>
      <w:r>
        <w:rPr>
          <w:bCs/>
          <w:b/>
        </w:rPr>
        <w:t xml:space="preserve">Warranty:</w:t>
      </w:r>
      <w:r>
        <w:t xml:space="preserve"> </w:t>
      </w:r>
      <w:r>
        <w:t xml:space="preserve">All electrical equipment (hairdryers, flat irons, blow-dry hoods) must carry a minimum 12-month manufacturer's warranty valid in South Africa. Professional scissors and shears must carry a minimum 6-month workmanship warranty.</w:t>
      </w:r>
    </w:p>
    <w:p>
      <w:pPr>
        <w:numPr>
          <w:ilvl w:val="0"/>
          <w:numId w:val="1001"/>
        </w:numPr>
        <w:pStyle w:val="Compact"/>
      </w:pPr>
      <w:r>
        <w:rPr>
          <w:bCs/>
          <w:b/>
        </w:rPr>
        <w:t xml:space="preserve">Acceptance:</w:t>
      </w:r>
      <w:r>
        <w:t xml:space="preserve"> </w:t>
      </w:r>
      <w:r>
        <w:t xml:space="preserve">The undersigned representative of Strand Hair Studio shall inspect all delivered goods within 48 hours of receipt. Any discrepancies in quantity, condition, or specification must be reported in writing to the supplier within this period. Failure to report within this timeframe shall constitute acceptance of the goods as delivered.</w:t>
      </w:r>
    </w:p>
    <w:p>
      <w:pPr>
        <w:numPr>
          <w:ilvl w:val="0"/>
          <w:numId w:val="1001"/>
        </w:numPr>
        <w:pStyle w:val="Compact"/>
      </w:pPr>
      <w:r>
        <w:rPr>
          <w:bCs/>
          <w:b/>
        </w:rPr>
        <w:t xml:space="preserve">Compliance:</w:t>
      </w:r>
      <w:r>
        <w:t xml:space="preserve"> </w:t>
      </w:r>
      <w:r>
        <w:t xml:space="preserve">This Purchase Order is governed by the laws of the Republic of South Africa. Any disputes arising from this order shall be subject to the jurisdiction of the Magistrate's Court in Cape Town, Western Cape. Both parties agree to attempt mediation before initiating any legal proceedings.</w:t>
      </w:r>
    </w:p>
    <w:p>
      <w:pPr>
        <w:numPr>
          <w:ilvl w:val="0"/>
          <w:numId w:val="1001"/>
        </w:numPr>
        <w:pStyle w:val="Compact"/>
      </w:pPr>
      <w:r>
        <w:rPr>
          <w:bCs/>
          <w:b/>
        </w:rPr>
        <w:t xml:space="preserve">Validity:</w:t>
      </w:r>
      <w:r>
        <w:t xml:space="preserve"> </w:t>
      </w:r>
      <w:r>
        <w:t xml:space="preserve">This Purchase Order is valid for a period of 14 days from the date of issue. The supplier must confirm acceptance of this order in writing within 5 business days, failing which this Purchase Order shall be deemed withdrawn.</w:t>
      </w:r>
    </w:p>
    <w:p>
      <w:pPr>
        <w:numPr>
          <w:ilvl w:val="0"/>
          <w:numId w:val="1001"/>
        </w:numPr>
        <w:pStyle w:val="Compact"/>
      </w:pPr>
      <w:r>
        <w:rPr>
          <w:bCs/>
          <w:b/>
        </w:rPr>
        <w:t xml:space="preserve">Substitution:</w:t>
      </w:r>
      <w:r>
        <w:t xml:space="preserve"> </w:t>
      </w:r>
      <w:r>
        <w:t xml:space="preserve">No substitution of items is permitted without prior written approval from the purchasing officer of Strand Hair Studio. All products must be of the exact brand, specification, and grade as listed in this document.</w:t>
      </w:r>
    </w:p>
    <w:bookmarkEnd w:id="22"/>
    <w:bookmarkStart w:id="23" w:name="authorisation-and-signatures"/>
    <w:p>
      <w:pPr>
        <w:pStyle w:val="Heading2"/>
      </w:pPr>
      <w:r>
        <w:t xml:space="preserve">Authorisation and Signatures</w:t>
      </w:r>
    </w:p>
    <w:p>
      <w:pPr>
        <w:pStyle w:val="FirstParagraph"/>
      </w:pPr>
      <w:r>
        <w:rPr>
          <w:bCs/>
          <w:b/>
        </w:rPr>
        <w:t xml:space="preserve">For and on behalf of Strand Hair Studio (Pty) Ltd:</w:t>
      </w:r>
    </w:p>
    <w:p>
      <w:pPr>
        <w:pStyle w:val="BodyText"/>
      </w:pPr>
      <w:r>
        <w:rPr>
          <w:bCs/>
          <w:b/>
        </w:rPr>
        <w:t xml:space="preserve">Name:</w:t>
      </w:r>
      <w:r>
        <w:t xml:space="preserve"> </w:t>
      </w:r>
      <w:r>
        <w:t xml:space="preserve">Thandiwe Nkosi</w:t>
      </w:r>
      <w:r>
        <w:br/>
      </w:r>
      <w:r>
        <w:rPr>
          <w:bCs/>
          <w:b/>
        </w:rPr>
        <w:t xml:space="preserve">Title:</w:t>
      </w:r>
      <w:r>
        <w:t xml:space="preserve"> </w:t>
      </w:r>
      <w:r>
        <w:t xml:space="preserve">Owner / Managing Director</w:t>
      </w:r>
      <w:r>
        <w:br/>
      </w:r>
      <w:r>
        <w:rPr>
          <w:bCs/>
          <w:b/>
        </w:rPr>
        <w:t xml:space="preserve">Signature:</w:t>
      </w:r>
      <w:r>
        <w:t xml:space="preserve"> </w:t>
      </w:r>
      <w:r>
        <w:t xml:space="preserve">_________________________</w:t>
      </w:r>
      <w:r>
        <w:br/>
      </w:r>
      <w:r>
        <w:rPr>
          <w:bCs/>
          <w:b/>
        </w:rPr>
        <w:t xml:space="preserve">Date:</w:t>
      </w:r>
      <w:r>
        <w:t xml:space="preserve"> </w:t>
      </w:r>
      <w:r>
        <w:t xml:space="preserve">14 June 2025</w:t>
      </w:r>
    </w:p>
    <w:p>
      <w:pPr>
        <w:pStyle w:val="BodyText"/>
      </w:pPr>
      <w:r>
        <w:rPr>
          <w:bCs/>
          <w:b/>
        </w:rPr>
        <w:t xml:space="preserve">For and on behalf of Cape Beauty Supply Co. (Pty) Ltd:</w:t>
      </w:r>
    </w:p>
    <w:p>
      <w:pPr>
        <w:pStyle w:val="BodyText"/>
      </w:pPr>
      <w:r>
        <w:rPr>
          <w:bCs/>
          <w:b/>
        </w:rPr>
        <w:t xml:space="preserve">Name:</w:t>
      </w:r>
      <w:r>
        <w:t xml:space="preserve"> </w:t>
      </w:r>
      <w:r>
        <w:t xml:space="preserve">J. van der Merwe</w:t>
      </w:r>
      <w:r>
        <w:br/>
      </w:r>
      <w:r>
        <w:rPr>
          <w:bCs/>
          <w:b/>
        </w:rPr>
        <w:t xml:space="preserve">Title:</w:t>
      </w:r>
      <w:r>
        <w:t xml:space="preserve"> </w:t>
      </w:r>
      <w:r>
        <w:t xml:space="preserve">Sales Manager</w:t>
      </w:r>
      <w:r>
        <w:br/>
      </w:r>
      <w:r>
        <w:rPr>
          <w:bCs/>
          <w:b/>
        </w:rPr>
        <w:t xml:space="preserve">Signature:</w:t>
      </w:r>
      <w:r>
        <w:t xml:space="preserve"> </w:t>
      </w:r>
      <w:r>
        <w:t xml:space="preserve">_________________________</w:t>
      </w:r>
      <w:r>
        <w:br/>
      </w:r>
      <w:r>
        <w:rPr>
          <w:bCs/>
          <w:b/>
        </w:rPr>
        <w:t xml:space="preserve">Date:</w:t>
      </w:r>
      <w:r>
        <w:t xml:space="preserve"> </w:t>
      </w:r>
      <w:r>
        <w:t xml:space="preserve">_______________</w:t>
      </w:r>
    </w:p>
    <w:p>
      <w:pPr>
        <w:pStyle w:val="BodyText"/>
      </w:pPr>
      <w:r>
        <w:t xml:space="preserve">This Purchase Order (PO-2025-0347) was issued by Strand Hair Studio, a registered hairdresser and beauty services provider operating in South Africa Cape Town. This document constitutes a binding commercial agreement between the parties named herein. All references to "South Africa Cape Town" denote the geographic and legal jurisdiction applicable to this transaction. For queries regarding this Purchase Order, please contact the purchasing department at orders@strandhairstudio.co.za or +27 21 424 5678.</w:t>
      </w:r>
    </w:p>
    <w:p>
      <w:pPr>
        <w:pStyle w:val="BodyText"/>
      </w:pPr>
      <w:r>
        <w:t xml:space="preserve">© 2025 Strand Hair Studio (Pty) Ltd. All rights reserved. Registered in South Africa. VAT No: 4930123456.</w:t>
      </w:r>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Hairdresser Cape Town</dc:title>
  <dc:creator/>
  <dc:language>en</dc:language>
  <cp:keywords/>
  <dcterms:created xsi:type="dcterms:W3CDTF">2026-10-10T05:54:54Z</dcterms:created>
  <dcterms:modified xsi:type="dcterms:W3CDTF">2026-10-10T05:54:54Z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