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PURCHASE ORDER</w:t>
      </w:r>
    </w:p>
    <w:p>
      <w:pPr>
        <w:pStyle w:val="BodyText"/>
      </w:pPr>
      <w:r>
        <w:t xml:space="preserve">Hairdresser Professional Supplies &amp; Equipment</w:t>
      </w:r>
    </w:p>
    <w:p>
      <w:pPr>
        <w:pStyle w:val="BodyText"/>
      </w:pPr>
      <w:r>
        <w:t xml:space="preserve">South Africa Johannesburg</w:t>
      </w:r>
    </w:p>
    <w:p>
      <w:pPr>
        <w:pStyle w:val="BodyText"/>
      </w:pPr>
      <w:r>
        <w:t xml:space="preserve">PO No: SA-JHB-HD-2025-0487</w:t>
      </w:r>
    </w:p>
    <w:p>
      <w:pPr>
        <w:pStyle w:val="BodyText"/>
      </w:pPr>
      <w:r>
        <w:t xml:space="preserve">Date of Issue: 14 June 2025</w:t>
      </w:r>
    </w:p>
    <w:p>
      <w:pPr>
        <w:pStyle w:val="BodyText"/>
      </w:pPr>
      <w:r>
        <w:t xml:space="preserve">Delivery Required: 28 June 2025</w:t>
      </w:r>
    </w:p>
    <w:bookmarkStart w:id="20" w:name="buyer-receiving-party"/>
    <w:p>
      <w:pPr>
        <w:pStyle w:val="Heading3"/>
      </w:pPr>
      <w:r>
        <w:t xml:space="preserve">Buyer / Receiving Party</w:t>
      </w:r>
    </w:p>
    <w:p>
      <w:pPr>
        <w:pStyle w:val="FirstParagraph"/>
      </w:pPr>
      <w:r>
        <w:rPr>
          <w:bCs/>
          <w:b/>
        </w:rPr>
        <w:t xml:space="preserve">Salon de Luxe Hairdresser (Pty) Ltd</w:t>
      </w:r>
    </w:p>
    <w:p>
      <w:pPr>
        <w:pStyle w:val="BodyText"/>
      </w:pPr>
      <w:r>
        <w:t xml:space="preserve">142 Rivonia Road, Sandton</w:t>
      </w:r>
    </w:p>
    <w:p>
      <w:pPr>
        <w:pStyle w:val="BodyText"/>
      </w:pPr>
      <w:r>
        <w:t xml:space="preserve">Johannesburg, 2196</w:t>
      </w:r>
    </w:p>
    <w:p>
      <w:pPr>
        <w:pStyle w:val="BodyText"/>
      </w:pPr>
      <w:r>
        <w:t xml:space="preserve">South Africa</w:t>
      </w:r>
    </w:p>
    <w:p>
      <w:pPr>
        <w:pStyle w:val="BodyText"/>
      </w:pPr>
      <w:r>
        <w:t xml:space="preserve">VAT No: 4930287651</w:t>
      </w:r>
    </w:p>
    <w:p>
      <w:pPr>
        <w:pStyle w:val="BodyText"/>
      </w:pPr>
      <w:r>
        <w:t xml:space="preserve">Reg No: 2019/456788/07</w:t>
      </w:r>
    </w:p>
    <w:p>
      <w:pPr>
        <w:pStyle w:val="BodyText"/>
      </w:pPr>
      <w:r>
        <w:t xml:space="preserve">Contact: Thandiwe Mokoena, Operations Manager</w:t>
      </w:r>
    </w:p>
    <w:p>
      <w:pPr>
        <w:pStyle w:val="BodyText"/>
      </w:pPr>
      <w:r>
        <w:t xml:space="preserve">Phone: +27 (0)11 456 7890</w:t>
      </w:r>
    </w:p>
    <w:p>
      <w:pPr>
        <w:pStyle w:val="BodyText"/>
      </w:pPr>
      <w:r>
        <w:t xml:space="preserve">Email: orders@salondeluxe.co.za</w:t>
      </w:r>
    </w:p>
    <w:bookmarkEnd w:id="20"/>
    <w:bookmarkStart w:id="21" w:name="supplier-vendor"/>
    <w:p>
      <w:pPr>
        <w:pStyle w:val="Heading3"/>
      </w:pPr>
      <w:r>
        <w:t xml:space="preserve">Supplier / Vendor</w:t>
      </w:r>
    </w:p>
    <w:p>
      <w:pPr>
        <w:pStyle w:val="FirstParagraph"/>
      </w:pPr>
      <w:r>
        <w:rPr>
          <w:bCs/>
          <w:b/>
        </w:rPr>
        <w:t xml:space="preserve">ProStyle Hairdressing Distributors (Pty) Ltd</w:t>
      </w:r>
    </w:p>
    <w:p>
      <w:pPr>
        <w:pStyle w:val="BodyText"/>
      </w:pPr>
      <w:r>
        <w:t xml:space="preserve">88 Cnr of Main &amp; Commissioner Streets</w:t>
      </w:r>
    </w:p>
    <w:p>
      <w:pPr>
        <w:pStyle w:val="BodyText"/>
      </w:pPr>
      <w:r>
        <w:t xml:space="preserve">Parow, Cape Town, 7500</w:t>
      </w:r>
    </w:p>
    <w:p>
      <w:pPr>
        <w:pStyle w:val="BodyText"/>
      </w:pPr>
      <w:r>
        <w:t xml:space="preserve">South Africa</w:t>
      </w:r>
    </w:p>
    <w:p>
      <w:pPr>
        <w:pStyle w:val="BodyText"/>
      </w:pPr>
      <w:r>
        <w:t xml:space="preserve">VAT No: 4512873690</w:t>
      </w:r>
    </w:p>
    <w:p>
      <w:pPr>
        <w:pStyle w:val="BodyText"/>
      </w:pPr>
      <w:r>
        <w:t xml:space="preserve">Reg No: 2005/123456/07</w:t>
      </w:r>
    </w:p>
    <w:p>
      <w:pPr>
        <w:pStyle w:val="BodyText"/>
      </w:pPr>
      <w:r>
        <w:t xml:space="preserve">Contact: Pieter van der Merwe, Sales Director</w:t>
      </w:r>
    </w:p>
    <w:p>
      <w:pPr>
        <w:pStyle w:val="BodyText"/>
      </w:pPr>
      <w:r>
        <w:t xml:space="preserve">Phone: +27 (0)21 687 4321</w:t>
      </w:r>
    </w:p>
    <w:p>
      <w:pPr>
        <w:pStyle w:val="BodyText"/>
      </w:pPr>
      <w:r>
        <w:t xml:space="preserve">Email: sales@prostyle.co.za</w:t>
      </w:r>
    </w:p>
    <w:bookmarkEnd w:id="21"/>
    <w:bookmarkStart w:id="22" w:name="X3a55baee768e824870b8e31bdab02c456e17e48"/>
    <w:p>
      <w:pPr>
        <w:pStyle w:val="Heading3"/>
      </w:pPr>
      <w:r>
        <w:t xml:space="preserve">Order Details – Hairdresser Equipment &amp; Consumables for South Africa Johannesburg Branch</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Line Total (ZAR)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Professional Hairdryer, 2400W, Ionic Technology, with Diffuser Attachment (for Hairdresser workstation)</w:t>
            </w:r>
          </w:p>
        </w:tc>
        <w:tc>
          <w:tcPr/>
          <w:p>
            <w:pPr>
              <w:pStyle w:val="Compact"/>
              <w:jc w:val="left"/>
            </w:pPr>
            <w:r>
              <w:t xml:space="preserve">PS-HD-2400</w:t>
            </w:r>
          </w:p>
        </w:tc>
        <w:tc>
          <w:tcPr/>
          <w:p>
            <w:pPr>
              <w:pStyle w:val="Compact"/>
              <w:jc w:val="left"/>
            </w:pPr>
            <w:r>
              <w:t xml:space="preserve">6</w:t>
            </w:r>
          </w:p>
        </w:tc>
        <w:tc>
          <w:tcPr/>
          <w:p>
            <w:pPr>
              <w:pStyle w:val="Compact"/>
              <w:jc w:val="left"/>
            </w:pPr>
            <w:r>
              <w:t xml:space="preserve">R 1,850.00</w:t>
            </w:r>
          </w:p>
        </w:tc>
        <w:tc>
          <w:tcPr/>
          <w:p>
            <w:pPr>
              <w:pStyle w:val="Compact"/>
              <w:jc w:val="left"/>
            </w:pPr>
            <w:r>
              <w:t xml:space="preserve">R 11,100.00</w:t>
            </w:r>
          </w:p>
        </w:tc>
        <w:tc>
          <w:tcPr/>
          <w:p>
            <w:pPr>
              <w:pStyle w:val="Compact"/>
              <w:jc w:val="left"/>
            </w:pPr>
            <w:r>
              <w:t xml:space="preserve">Johannesburg, Sandton</w:t>
            </w:r>
          </w:p>
        </w:tc>
      </w:tr>
      <w:tr>
        <w:tc>
          <w:tcPr/>
          <w:p>
            <w:pPr>
              <w:pStyle w:val="Compact"/>
              <w:jc w:val="left"/>
            </w:pPr>
            <w:r>
              <w:t xml:space="preserve">2</w:t>
            </w:r>
          </w:p>
        </w:tc>
        <w:tc>
          <w:tcPr/>
          <w:p>
            <w:pPr>
              <w:pStyle w:val="Compact"/>
              <w:jc w:val="left"/>
            </w:pPr>
            <w:r>
              <w:t xml:space="preserve">Ceramic Flat Iron, 185°C, Titanium Coated Plates, for Hairdresser styling stations</w:t>
            </w:r>
          </w:p>
        </w:tc>
        <w:tc>
          <w:tcPr/>
          <w:p>
            <w:pPr>
              <w:pStyle w:val="Compact"/>
              <w:jc w:val="left"/>
            </w:pPr>
            <w:r>
              <w:t xml:space="preserve">PS-FI-185T</w:t>
            </w:r>
          </w:p>
        </w:tc>
        <w:tc>
          <w:tcPr/>
          <w:p>
            <w:pPr>
              <w:pStyle w:val="Compact"/>
              <w:jc w:val="left"/>
            </w:pPr>
            <w:r>
              <w:t xml:space="preserve">4</w:t>
            </w:r>
          </w:p>
        </w:tc>
        <w:tc>
          <w:tcPr/>
          <w:p>
            <w:pPr>
              <w:pStyle w:val="Compact"/>
              <w:jc w:val="left"/>
            </w:pPr>
            <w:r>
              <w:t xml:space="preserve">R 2,340.00</w:t>
            </w:r>
          </w:p>
        </w:tc>
        <w:tc>
          <w:tcPr/>
          <w:p>
            <w:pPr>
              <w:pStyle w:val="Compact"/>
              <w:jc w:val="left"/>
            </w:pPr>
            <w:r>
              <w:t xml:space="preserve">R 9,360.00</w:t>
            </w:r>
          </w:p>
        </w:tc>
        <w:tc>
          <w:tcPr/>
          <w:p>
            <w:pPr>
              <w:pStyle w:val="Compact"/>
              <w:jc w:val="left"/>
            </w:pPr>
            <w:r>
              <w:t xml:space="preserve">Johannesburg, Sandton</w:t>
            </w:r>
          </w:p>
        </w:tc>
      </w:tr>
      <w:tr>
        <w:tc>
          <w:tcPr/>
          <w:p>
            <w:pPr>
              <w:pStyle w:val="Compact"/>
              <w:jc w:val="left"/>
            </w:pPr>
            <w:r>
              <w:t xml:space="preserve">3</w:t>
            </w:r>
          </w:p>
        </w:tc>
        <w:tc>
          <w:tcPr/>
          <w:p>
            <w:pPr>
              <w:pStyle w:val="Compact"/>
              <w:jc w:val="left"/>
            </w:pPr>
            <w:r>
              <w:t xml:space="preserve">Professional Hairdresser Cutting Scissors, 6.5-inch, Japanese Steel, with Adjustable Tension Screw</w:t>
            </w:r>
          </w:p>
        </w:tc>
        <w:tc>
          <w:tcPr/>
          <w:p>
            <w:pPr>
              <w:pStyle w:val="Compact"/>
              <w:jc w:val="left"/>
            </w:pPr>
            <w:r>
              <w:t xml:space="preserve">PS-SC-65J</w:t>
            </w:r>
          </w:p>
        </w:tc>
        <w:tc>
          <w:tcPr/>
          <w:p>
            <w:pPr>
              <w:pStyle w:val="Compact"/>
              <w:jc w:val="left"/>
            </w:pPr>
            <w:r>
              <w:t xml:space="preserve">8</w:t>
            </w:r>
          </w:p>
        </w:tc>
        <w:tc>
          <w:tcPr/>
          <w:p>
            <w:pPr>
              <w:pStyle w:val="Compact"/>
              <w:jc w:val="left"/>
            </w:pPr>
            <w:r>
              <w:t xml:space="preserve">R 1,200.00</w:t>
            </w:r>
          </w:p>
        </w:tc>
        <w:tc>
          <w:tcPr/>
          <w:p>
            <w:pPr>
              <w:pStyle w:val="Compact"/>
              <w:jc w:val="left"/>
            </w:pPr>
            <w:r>
              <w:t xml:space="preserve">R 9,600.00</w:t>
            </w:r>
          </w:p>
        </w:tc>
        <w:tc>
          <w:tcPr/>
          <w:p>
            <w:pPr>
              <w:pStyle w:val="Compact"/>
              <w:jc w:val="left"/>
            </w:pPr>
            <w:r>
              <w:t xml:space="preserve">Johannesburg, Sandton</w:t>
            </w:r>
          </w:p>
        </w:tc>
      </w:tr>
      <w:tr>
        <w:tc>
          <w:tcPr/>
          <w:p>
            <w:pPr>
              <w:pStyle w:val="Compact"/>
              <w:jc w:val="left"/>
            </w:pPr>
            <w:r>
              <w:t xml:space="preserve">4</w:t>
            </w:r>
          </w:p>
        </w:tc>
        <w:tc>
          <w:tcPr/>
          <w:p>
            <w:pPr>
              <w:pStyle w:val="Compact"/>
              <w:jc w:val="left"/>
            </w:pPr>
            <w:r>
              <w:t xml:space="preserve">Hair Colour Kit – Ammonia-Free Permanent Dye, 12 Shades (Assorted), 100ml tubes</w:t>
            </w:r>
          </w:p>
        </w:tc>
        <w:tc>
          <w:tcPr/>
          <w:p>
            <w:pPr>
              <w:pStyle w:val="Compact"/>
              <w:jc w:val="left"/>
            </w:pPr>
            <w:r>
              <w:t xml:space="preserve">PS-CK-12A</w:t>
            </w:r>
          </w:p>
        </w:tc>
        <w:tc>
          <w:tcPr/>
          <w:p>
            <w:pPr>
              <w:pStyle w:val="Compact"/>
              <w:jc w:val="left"/>
            </w:pPr>
            <w:r>
              <w:t xml:space="preserve">24</w:t>
            </w:r>
          </w:p>
        </w:tc>
        <w:tc>
          <w:tcPr/>
          <w:p>
            <w:pPr>
              <w:pStyle w:val="Compact"/>
              <w:jc w:val="left"/>
            </w:pPr>
            <w:r>
              <w:t xml:space="preserve">R 485.00</w:t>
            </w:r>
          </w:p>
        </w:tc>
        <w:tc>
          <w:tcPr/>
          <w:p>
            <w:pPr>
              <w:pStyle w:val="Compact"/>
              <w:jc w:val="left"/>
            </w:pPr>
            <w:r>
              <w:t xml:space="preserve">R 11,640.00</w:t>
            </w:r>
          </w:p>
        </w:tc>
        <w:tc>
          <w:tcPr/>
          <w:p>
            <w:pPr>
              <w:pStyle w:val="Compact"/>
              <w:jc w:val="left"/>
            </w:pPr>
            <w:r>
              <w:t xml:space="preserve">Johannesburg, Sandton</w:t>
            </w:r>
          </w:p>
        </w:tc>
      </w:tr>
      <w:tr>
        <w:tc>
          <w:tcPr/>
          <w:p>
            <w:pPr>
              <w:pStyle w:val="Compact"/>
              <w:jc w:val="left"/>
            </w:pPr>
            <w:r>
              <w:t xml:space="preserve">5</w:t>
            </w:r>
          </w:p>
        </w:tc>
        <w:tc>
          <w:tcPr/>
          <w:p>
            <w:pPr>
              <w:pStyle w:val="Compact"/>
              <w:jc w:val="left"/>
            </w:pPr>
            <w:r>
              <w:t xml:space="preserve">Professional Hairdresser Styling Chair, Hydraulic Lift, PU Leather, with Headrest</w:t>
            </w:r>
          </w:p>
        </w:tc>
        <w:tc>
          <w:tcPr/>
          <w:p>
            <w:pPr>
              <w:pStyle w:val="Compact"/>
              <w:jc w:val="left"/>
            </w:pPr>
            <w:r>
              <w:t xml:space="preserve">PS-CH-HYD</w:t>
            </w:r>
          </w:p>
        </w:tc>
        <w:tc>
          <w:tcPr/>
          <w:p>
            <w:pPr>
              <w:pStyle w:val="Compact"/>
              <w:jc w:val="left"/>
            </w:pPr>
            <w:r>
              <w:t xml:space="preserve">3</w:t>
            </w:r>
          </w:p>
        </w:tc>
        <w:tc>
          <w:tcPr/>
          <w:p>
            <w:pPr>
              <w:pStyle w:val="Compact"/>
              <w:jc w:val="left"/>
            </w:pPr>
            <w:r>
              <w:t xml:space="preserve">R 8,750.00</w:t>
            </w:r>
          </w:p>
        </w:tc>
        <w:tc>
          <w:tcPr/>
          <w:p>
            <w:pPr>
              <w:pStyle w:val="Compact"/>
              <w:jc w:val="left"/>
            </w:pPr>
            <w:r>
              <w:t xml:space="preserve">R 26,250.00</w:t>
            </w:r>
          </w:p>
        </w:tc>
        <w:tc>
          <w:tcPr/>
          <w:p>
            <w:pPr>
              <w:pStyle w:val="Compact"/>
              <w:jc w:val="left"/>
            </w:pPr>
            <w:r>
              <w:t xml:space="preserve">Johannesburg, Sandton</w:t>
            </w:r>
          </w:p>
        </w:tc>
      </w:tr>
      <w:tr>
        <w:tc>
          <w:tcPr/>
          <w:p>
            <w:pPr>
              <w:pStyle w:val="Compact"/>
              <w:jc w:val="left"/>
            </w:pPr>
            <w:r>
              <w:t xml:space="preserve">6</w:t>
            </w:r>
          </w:p>
        </w:tc>
        <w:tc>
          <w:tcPr/>
          <w:p>
            <w:pPr>
              <w:pStyle w:val="Compact"/>
              <w:jc w:val="left"/>
            </w:pPr>
            <w:r>
              <w:t xml:space="preserve">Shampoo &amp; Conditioner Refill Station, 5L each, Sulfate-Free Formula (for Hairdresser salon use)</w:t>
            </w:r>
          </w:p>
        </w:tc>
        <w:tc>
          <w:tcPr/>
          <w:p>
            <w:pPr>
              <w:pStyle w:val="Compact"/>
              <w:jc w:val="left"/>
            </w:pPr>
            <w:r>
              <w:t xml:space="preserve">PS-SC-5L</w:t>
            </w:r>
          </w:p>
        </w:tc>
        <w:tc>
          <w:tcPr/>
          <w:p>
            <w:pPr>
              <w:pStyle w:val="Compact"/>
              <w:jc w:val="left"/>
            </w:pPr>
            <w:r>
              <w:t xml:space="preserve">10</w:t>
            </w:r>
          </w:p>
        </w:tc>
        <w:tc>
          <w:tcPr/>
          <w:p>
            <w:pPr>
              <w:pStyle w:val="Compact"/>
              <w:jc w:val="left"/>
            </w:pPr>
            <w:r>
              <w:t xml:space="preserve">R 620.00</w:t>
            </w:r>
          </w:p>
        </w:tc>
        <w:tc>
          <w:tcPr/>
          <w:p>
            <w:pPr>
              <w:pStyle w:val="Compact"/>
              <w:jc w:val="left"/>
            </w:pPr>
            <w:r>
              <w:t xml:space="preserve">R 6,200.00</w:t>
            </w:r>
          </w:p>
        </w:tc>
        <w:tc>
          <w:tcPr/>
          <w:p>
            <w:pPr>
              <w:pStyle w:val="Compact"/>
              <w:jc w:val="left"/>
            </w:pPr>
            <w:r>
              <w:t xml:space="preserve">Johannesburg, Sandton</w:t>
            </w:r>
          </w:p>
        </w:tc>
      </w:tr>
      <w:tr>
        <w:tc>
          <w:tcPr/>
          <w:p>
            <w:pPr>
              <w:pStyle w:val="Compact"/>
              <w:jc w:val="left"/>
            </w:pPr>
            <w:r>
              <w:t xml:space="preserve">7</w:t>
            </w:r>
          </w:p>
        </w:tc>
        <w:tc>
          <w:tcPr/>
          <w:p>
            <w:pPr>
              <w:pStyle w:val="Compact"/>
              <w:jc w:val="left"/>
            </w:pPr>
            <w:r>
              <w:t xml:space="preserve">Hairdresser Apron, Waterproof, Adjustable Straps, with Pockets, Black</w:t>
            </w:r>
          </w:p>
        </w:tc>
        <w:tc>
          <w:tcPr/>
          <w:p>
            <w:pPr>
              <w:pStyle w:val="Compact"/>
              <w:jc w:val="left"/>
            </w:pPr>
            <w:r>
              <w:t xml:space="preserve">PS-AP-WP</w:t>
            </w:r>
          </w:p>
        </w:tc>
        <w:tc>
          <w:tcPr/>
          <w:p>
            <w:pPr>
              <w:pStyle w:val="Compact"/>
              <w:jc w:val="left"/>
            </w:pPr>
            <w:r>
              <w:t xml:space="preserve">12</w:t>
            </w:r>
          </w:p>
        </w:tc>
        <w:tc>
          <w:tcPr/>
          <w:p>
            <w:pPr>
              <w:pStyle w:val="Compact"/>
              <w:jc w:val="left"/>
            </w:pPr>
            <w:r>
              <w:t xml:space="preserve">R 385.00</w:t>
            </w:r>
          </w:p>
        </w:tc>
        <w:tc>
          <w:tcPr/>
          <w:p>
            <w:pPr>
              <w:pStyle w:val="Compact"/>
              <w:jc w:val="left"/>
            </w:pPr>
            <w:r>
              <w:t xml:space="preserve">R 4,620.00</w:t>
            </w:r>
          </w:p>
        </w:tc>
        <w:tc>
          <w:tcPr/>
          <w:p>
            <w:pPr>
              <w:pStyle w:val="Compact"/>
              <w:jc w:val="left"/>
            </w:pPr>
            <w:r>
              <w:t xml:space="preserve">Johannesburg, Sandton</w:t>
            </w:r>
          </w:p>
        </w:tc>
      </w:tr>
      <w:tr>
        <w:tc>
          <w:tcPr/>
          <w:p>
            <w:pPr>
              <w:pStyle w:val="Compact"/>
              <w:jc w:val="left"/>
            </w:pPr>
            <w:r>
              <w:t xml:space="preserve">8</w:t>
            </w:r>
          </w:p>
        </w:tc>
        <w:tc>
          <w:tcPr/>
          <w:p>
            <w:pPr>
              <w:pStyle w:val="Compact"/>
              <w:jc w:val="left"/>
            </w:pPr>
            <w:r>
              <w:t xml:space="preserve">Professional Blow-Dry Hood, 2000W, with Timer, for Hairdresser colour processing</w:t>
            </w:r>
          </w:p>
        </w:tc>
        <w:tc>
          <w:tcPr/>
          <w:p>
            <w:pPr>
              <w:pStyle w:val="Compact"/>
              <w:jc w:val="left"/>
            </w:pPr>
            <w:r>
              <w:t xml:space="preserve">PS-BH-2000</w:t>
            </w:r>
          </w:p>
        </w:tc>
        <w:tc>
          <w:tcPr/>
          <w:p>
            <w:pPr>
              <w:pStyle w:val="Compact"/>
              <w:jc w:val="left"/>
            </w:pPr>
            <w:r>
              <w:t xml:space="preserve">2</w:t>
            </w:r>
          </w:p>
        </w:tc>
        <w:tc>
          <w:tcPr/>
          <w:p>
            <w:pPr>
              <w:pStyle w:val="Compact"/>
              <w:jc w:val="left"/>
            </w:pPr>
            <w:r>
              <w:t xml:space="preserve">R 3,450.00</w:t>
            </w:r>
          </w:p>
        </w:tc>
        <w:tc>
          <w:tcPr/>
          <w:p>
            <w:pPr>
              <w:pStyle w:val="Compact"/>
              <w:jc w:val="left"/>
            </w:pPr>
            <w:r>
              <w:t xml:space="preserve">R 6,900.00</w:t>
            </w:r>
          </w:p>
        </w:tc>
        <w:tc>
          <w:tcPr/>
          <w:p>
            <w:pPr>
              <w:pStyle w:val="Compact"/>
              <w:jc w:val="left"/>
            </w:pPr>
            <w:r>
              <w:t xml:space="preserve">Johannesburg, Sandton</w:t>
            </w:r>
          </w:p>
        </w:tc>
      </w:tr>
      <w:tr>
        <w:tc>
          <w:tcPr/>
          <w:p>
            <w:pPr>
              <w:pStyle w:val="Compact"/>
              <w:jc w:val="left"/>
            </w:pPr>
            <w:r>
              <w:t xml:space="preserve">9</w:t>
            </w:r>
          </w:p>
        </w:tc>
        <w:tc>
          <w:tcPr/>
          <w:p>
            <w:pPr>
              <w:pStyle w:val="Compact"/>
              <w:jc w:val="left"/>
            </w:pPr>
            <w:r>
              <w:t xml:space="preserve">Hair Extension Supply Pack – Human Hair, 18-inch, 100g wefts, Assorted Colours</w:t>
            </w:r>
          </w:p>
        </w:tc>
        <w:tc>
          <w:tcPr/>
          <w:p>
            <w:pPr>
              <w:pStyle w:val="Compact"/>
              <w:jc w:val="left"/>
            </w:pPr>
            <w:r>
              <w:t xml:space="preserve">PS-HE-18H</w:t>
            </w:r>
          </w:p>
        </w:tc>
        <w:tc>
          <w:tcPr/>
          <w:p>
            <w:pPr>
              <w:pStyle w:val="Compact"/>
              <w:jc w:val="left"/>
            </w:pPr>
            <w:r>
              <w:t xml:space="preserve">15</w:t>
            </w:r>
          </w:p>
        </w:tc>
        <w:tc>
          <w:tcPr/>
          <w:p>
            <w:pPr>
              <w:pStyle w:val="Compact"/>
              <w:jc w:val="left"/>
            </w:pPr>
            <w:r>
              <w:t xml:space="preserve">R 1,150.00</w:t>
            </w:r>
          </w:p>
        </w:tc>
        <w:tc>
          <w:tcPr/>
          <w:p>
            <w:pPr>
              <w:pStyle w:val="Compact"/>
              <w:jc w:val="left"/>
            </w:pPr>
            <w:r>
              <w:t xml:space="preserve">R 17,250.00</w:t>
            </w:r>
          </w:p>
        </w:tc>
        <w:tc>
          <w:tcPr/>
          <w:p>
            <w:pPr>
              <w:pStyle w:val="Compact"/>
              <w:jc w:val="left"/>
            </w:pPr>
            <w:r>
              <w:t xml:space="preserve">Johannesburg, Sandton</w:t>
            </w:r>
          </w:p>
        </w:tc>
      </w:tr>
      <w:tr>
        <w:tc>
          <w:tcPr/>
          <w:p>
            <w:pPr>
              <w:pStyle w:val="Compact"/>
              <w:jc w:val="left"/>
            </w:pPr>
            <w:r>
              <w:t xml:space="preserve">10</w:t>
            </w:r>
          </w:p>
        </w:tc>
        <w:tc>
          <w:tcPr/>
          <w:p>
            <w:pPr>
              <w:pStyle w:val="Compact"/>
              <w:jc w:val="left"/>
            </w:pPr>
            <w:r>
              <w:t xml:space="preserve">Salon Towel Set, 70x140cm, 600 GSM, White, Pack of 10 (for Hairdresser client service)</w:t>
            </w:r>
          </w:p>
        </w:tc>
        <w:tc>
          <w:tcPr/>
          <w:p>
            <w:pPr>
              <w:pStyle w:val="Compact"/>
              <w:jc w:val="left"/>
            </w:pPr>
            <w:r>
              <w:t xml:space="preserve">PS-TW-70</w:t>
            </w:r>
          </w:p>
        </w:tc>
        <w:tc>
          <w:tcPr/>
          <w:p>
            <w:pPr>
              <w:pStyle w:val="Compact"/>
              <w:jc w:val="left"/>
            </w:pPr>
            <w:r>
              <w:t xml:space="preserve">20</w:t>
            </w:r>
          </w:p>
        </w:tc>
        <w:tc>
          <w:tcPr/>
          <w:p>
            <w:pPr>
              <w:pStyle w:val="Compact"/>
              <w:jc w:val="left"/>
            </w:pPr>
            <w:r>
              <w:t xml:space="preserve">R 890.00</w:t>
            </w:r>
          </w:p>
        </w:tc>
        <w:tc>
          <w:tcPr/>
          <w:p>
            <w:pPr>
              <w:pStyle w:val="Compact"/>
              <w:jc w:val="left"/>
            </w:pPr>
            <w:r>
              <w:t xml:space="preserve">R 17,800.00</w:t>
            </w:r>
          </w:p>
        </w:tc>
        <w:tc>
          <w:tcPr/>
          <w:p>
            <w:pPr>
              <w:pStyle w:val="Compact"/>
              <w:jc w:val="left"/>
            </w:pPr>
            <w:r>
              <w:t xml:space="preserve">Johannesburg, Sandton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120,720.00</w:t>
            </w:r>
          </w:p>
        </w:tc>
      </w:tr>
      <w:tr>
        <w:tc>
          <w:tcPr/>
          <w:p>
            <w:pPr>
              <w:pStyle w:val="Compact"/>
              <w:jc w:val="left"/>
            </w:pPr>
            <w:r>
              <w:t xml:space="preserve">VAT @ 15% (South Africa)</w:t>
            </w:r>
          </w:p>
        </w:tc>
        <w:tc>
          <w:tcPr/>
          <w:p>
            <w:pPr>
              <w:pStyle w:val="Compact"/>
              <w:jc w:val="right"/>
            </w:pPr>
            <w:r>
              <w:t xml:space="preserve">R 18,108.00</w:t>
            </w:r>
          </w:p>
        </w:tc>
      </w:tr>
      <w:tr>
        <w:tc>
          <w:tcPr/>
          <w:p>
            <w:pPr>
              <w:pStyle w:val="Compact"/>
              <w:jc w:val="left"/>
            </w:pPr>
            <w:r>
              <w:t xml:space="preserve">Delivery &amp; Logistics (Cape Town to Johannesburg)</w:t>
            </w:r>
          </w:p>
        </w:tc>
        <w:tc>
          <w:tcPr/>
          <w:p>
            <w:pPr>
              <w:pStyle w:val="Compact"/>
              <w:jc w:val="right"/>
            </w:pPr>
            <w:r>
              <w:t xml:space="preserve">R 4,500.00</w:t>
            </w:r>
          </w:p>
        </w:tc>
      </w:tr>
      <w:tr>
        <w:tc>
          <w:tcPr/>
          <w:p>
            <w:pPr>
              <w:pStyle w:val="Compact"/>
              <w:jc w:val="left"/>
            </w:pPr>
            <w:r>
              <w:t xml:space="preserve">Grand Total (incl. VAT)</w:t>
            </w:r>
          </w:p>
        </w:tc>
        <w:tc>
          <w:tcPr/>
          <w:p>
            <w:pPr>
              <w:pStyle w:val="Compact"/>
              <w:jc w:val="right"/>
            </w:pPr>
            <w:r>
              <w:t xml:space="preserve">R 143,328.00</w:t>
            </w:r>
          </w:p>
        </w:tc>
      </w:tr>
    </w:tbl>
    <w:p>
      <w:pPr>
        <w:pStyle w:val="BodyText"/>
      </w:pPr>
      <w:r>
        <w:t xml:space="preserve">All prices are in South African Rand (ZAR). VAT is calculated at the standard South African rate of 15% as per the South African Revenue Service (SARS) regulations applicable in Johannesburg and nationwide.</w:t>
      </w:r>
    </w:p>
    <w:bookmarkEnd w:id="22"/>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Payment Terms:</w:t>
      </w:r>
      <w:r>
        <w:t xml:space="preserve"> </w:t>
      </w:r>
      <w:r>
        <w:t xml:space="preserve">Net 30 days from date of invoice. Payment to be made via Electronic Funds Transfer (EFT) to the supplier's designated bank account in South Africa. Reference: PO No SA-JHB-HD-2025-0487.</w:t>
      </w:r>
    </w:p>
    <w:p>
      <w:pPr>
        <w:numPr>
          <w:ilvl w:val="0"/>
          <w:numId w:val="1001"/>
        </w:numPr>
        <w:pStyle w:val="Compact"/>
      </w:pPr>
      <w:r>
        <w:rPr>
          <w:bCs/>
          <w:b/>
        </w:rPr>
        <w:t xml:space="preserve">Delivery Terms:</w:t>
      </w:r>
      <w:r>
        <w:t xml:space="preserve"> </w:t>
      </w:r>
      <w:r>
        <w:t xml:space="preserve">Supplier shall deliver all items listed in this Purchase Order to the Hairdresser premises located at 142 Rivonia Road, Sandton, Johannesburg, South Africa, no later than 28 June 2025. Delivery shall be made between 08:00 and 16:00 on a business day.</w:t>
      </w:r>
    </w:p>
    <w:p>
      <w:pPr>
        <w:numPr>
          <w:ilvl w:val="0"/>
          <w:numId w:val="1001"/>
        </w:numPr>
        <w:pStyle w:val="Compact"/>
      </w:pPr>
      <w:r>
        <w:rPr>
          <w:bCs/>
          <w:b/>
        </w:rPr>
        <w:t xml:space="preserve">Quality Assurance:</w:t>
      </w:r>
      <w:r>
        <w:t xml:space="preserve"> </w:t>
      </w:r>
      <w:r>
        <w:t xml:space="preserve">All Hairdresser equipment and supplies must meet South African National Standards (SANS) for electrical safety and cosmetic product registration with the South African Health Products Regulatory Authority (SAHPRA). Any non-compliant items will be rejected at the point of delivery in Johannesburg.</w:t>
      </w:r>
    </w:p>
    <w:p>
      <w:pPr>
        <w:numPr>
          <w:ilvl w:val="0"/>
          <w:numId w:val="1001"/>
        </w:numPr>
        <w:pStyle w:val="Compact"/>
      </w:pPr>
      <w:r>
        <w:rPr>
          <w:bCs/>
          <w:b/>
        </w:rPr>
        <w:t xml:space="preserve">Warranty:</w:t>
      </w:r>
      <w:r>
        <w:t xml:space="preserve"> </w:t>
      </w:r>
      <w:r>
        <w:t xml:space="preserve">All electrical Hairdresser equipment (hairdryers, flat irons, blow-dry hoods) carries a minimum 24-month manufacturer's warranty valid in South Africa. Replacement parts must be available within the Johannesburg metropolitan area within 14 business days.</w:t>
      </w:r>
    </w:p>
    <w:p>
      <w:pPr>
        <w:numPr>
          <w:ilvl w:val="0"/>
          <w:numId w:val="1001"/>
        </w:numPr>
        <w:pStyle w:val="Compact"/>
      </w:pPr>
      <w:r>
        <w:rPr>
          <w:bCs/>
          <w:b/>
        </w:rPr>
        <w:t xml:space="preserve">Acceptance &amp; Inspection:</w:t>
      </w:r>
      <w:r>
        <w:t xml:space="preserve"> </w:t>
      </w:r>
      <w:r>
        <w:t xml:space="preserve">The buyer's operations manager in Johannesburg shall inspect all goods upon delivery. Any damaged, defective, or incorrect items must be reported within 5 business days of receipt. The supplier shall replace or refund non-conforming items within 10 business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load-shedding schedules in the Johannesburg area, national strikes, or government-mandated lockdowns in South Africa.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shall be subject to the exclusive jurisdiction of the courts in Johannesburg, Gauteng.</w:t>
      </w:r>
    </w:p>
    <w:p>
      <w:pPr>
        <w:numPr>
          <w:ilvl w:val="0"/>
          <w:numId w:val="1001"/>
        </w:numPr>
        <w:pStyle w:val="Compact"/>
      </w:pPr>
      <w:r>
        <w:rPr>
          <w:bCs/>
          <w:b/>
        </w:rPr>
        <w:t xml:space="preserve">Compliance:</w:t>
      </w:r>
      <w:r>
        <w:t xml:space="preserve"> </w:t>
      </w:r>
      <w:r>
        <w:t xml:space="preserve">The supplier confirms that all products comply with the Consumer Protection Act (CPA) No. 68 of 2008 of South Africa and that all cosmetic products bear the required SAHPRA registration numbers and ingredient labelling in English and isiZulu as per local Johannesburg retail requirements.</w:t>
      </w:r>
    </w:p>
    <w:bookmarkEnd w:id="23"/>
    <w:p>
      <w:pPr>
        <w:pStyle w:val="FirstParagraph"/>
      </w:pPr>
      <w:r>
        <w:rPr>
          <w:bCs/>
          <w:b/>
        </w:rPr>
        <w:t xml:space="preserve">Authorised by (Buyer):</w:t>
      </w:r>
    </w:p>
    <w:p>
      <w:pPr>
        <w:pStyle w:val="BodyText"/>
      </w:pPr>
      <w:r>
        <w:t xml:space="preserve">Thandiwe Mokoena</w:t>
      </w:r>
    </w:p>
    <w:p>
      <w:pPr>
        <w:pStyle w:val="BodyText"/>
      </w:pPr>
      <w:r>
        <w:t xml:space="preserve">Operations Manager</w:t>
      </w:r>
    </w:p>
    <w:p>
      <w:pPr>
        <w:pStyle w:val="BodyText"/>
      </w:pPr>
      <w:r>
        <w:t xml:space="preserve">Salon de Luxe Hairdresser (Pty) Ltd</w:t>
      </w:r>
    </w:p>
    <w:p>
      <w:pPr>
        <w:pStyle w:val="BodyText"/>
      </w:pPr>
      <w:r>
        <w:t xml:space="preserve">Johannesburg, South Africa</w:t>
      </w:r>
    </w:p>
    <w:p>
      <w:pPr>
        <w:pStyle w:val="BodyText"/>
      </w:pPr>
      <w:r>
        <w:t xml:space="preserve">Signature &amp; Date</w:t>
      </w:r>
    </w:p>
    <w:p>
      <w:pPr>
        <w:pStyle w:val="BodyText"/>
      </w:pPr>
      <w:r>
        <w:rPr>
          <w:bCs/>
          <w:b/>
        </w:rPr>
        <w:t xml:space="preserve">Accepted by (Supplier):</w:t>
      </w:r>
    </w:p>
    <w:p>
      <w:pPr>
        <w:pStyle w:val="BodyText"/>
      </w:pPr>
      <w:r>
        <w:t xml:space="preserve">Pieter van der Merwe</w:t>
      </w:r>
    </w:p>
    <w:p>
      <w:pPr>
        <w:pStyle w:val="BodyText"/>
      </w:pPr>
      <w:r>
        <w:t xml:space="preserve">Sales Director</w:t>
      </w:r>
    </w:p>
    <w:p>
      <w:pPr>
        <w:pStyle w:val="BodyText"/>
      </w:pPr>
      <w:r>
        <w:t xml:space="preserve">ProStyle Hairdressing Distributors (Pty) Ltd</w:t>
      </w:r>
    </w:p>
    <w:p>
      <w:pPr>
        <w:pStyle w:val="BodyText"/>
      </w:pPr>
      <w:r>
        <w:t xml:space="preserve">Cape Town, South Africa</w:t>
      </w:r>
    </w:p>
    <w:p>
      <w:pPr>
        <w:pStyle w:val="BodyText"/>
      </w:pPr>
      <w:r>
        <w:t xml:space="preserve">Signature &amp; Date</w:t>
      </w:r>
    </w:p>
    <w:p>
      <w:pPr>
        <w:pStyle w:val="BodyText"/>
      </w:pPr>
      <w:r>
        <w:t xml:space="preserve">This Purchase Order is issued by Salon de Luxe Hairdresser (Pty) Ltd, a registered company in South Africa, for the procurement of professional Hairdresser supplies and equipment for its Johannesburg, South Africa branch. This document constitutes a binding agreement upon signature by both parties. Please retain a copy for your records. For queries regarding this Purchase Order, contact the buyer's procurement office in Johannesburg at +27 (0)11 456 7890 or orders@salondeluxe.co.za.</w:t>
      </w:r>
    </w:p>
    <w:p>
      <w:pPr>
        <w:pStyle w:val="BodyText"/>
      </w:pPr>
      <w:r>
        <w:t xml:space="preserve">Document Reference: PO SA-JHB-HD-2025-0487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South Africa Johannesburg</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