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rPr>
          <w:bCs/>
          <w:b/>
        </w:rPr>
        <w:t xml:space="preserve">Estudio de Peluquería "Corte &amp; Estilo" S.L.</w:t>
      </w:r>
    </w:p>
    <w:p>
      <w:pPr>
        <w:pStyle w:val="BodyText"/>
      </w:pPr>
      <w:r>
        <w:t xml:space="preserve">Calle de Serrano 142, 28006 Madrid, Spain | CIF: B-87654321 | Tel: +34 91 555 0142</w:t>
      </w:r>
    </w:p>
    <w:p>
      <w:pPr>
        <w:pStyle w:val="BodyText"/>
      </w:pPr>
      <w:r>
        <w:t xml:space="preserve">Professional Hairdresser &amp; Beauty Salon – Madrid, Spain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PO-2025-MAD-00347</w:t>
      </w:r>
    </w:p>
    <w:p>
      <w:pPr>
        <w:pStyle w:val="BodyText"/>
      </w:pPr>
      <w:r>
        <w:rPr>
          <w:bCs/>
          <w:b/>
        </w:rPr>
        <w:t xml:space="preserve">Date Issued:</w:t>
      </w:r>
      <w:r>
        <w:t xml:space="preserve"> </w:t>
      </w:r>
      <w:r>
        <w:t xml:space="preserve">14 June 2025</w:t>
      </w:r>
    </w:p>
    <w:p>
      <w:pPr>
        <w:pStyle w:val="BodyText"/>
      </w:pPr>
      <w:r>
        <w:rPr>
          <w:bCs/>
          <w:b/>
        </w:rPr>
        <w:t xml:space="preserve">Required By:</w:t>
      </w:r>
      <w:r>
        <w:t xml:space="preserve"> </w:t>
      </w:r>
      <w:r>
        <w:t xml:space="preserve">28 June 2025</w:t>
      </w:r>
    </w:p>
    <w:p>
      <w:pPr>
        <w:pStyle w:val="BodyText"/>
      </w:pPr>
      <w:r>
        <w:rPr>
          <w:bCs/>
          <w:b/>
        </w:rPr>
        <w:t xml:space="preserve">Valid Until:</w:t>
      </w:r>
      <w:r>
        <w:t xml:space="preserve"> </w:t>
      </w:r>
      <w:r>
        <w:t xml:space="preserve">14 July 2025</w:t>
      </w:r>
    </w:p>
    <w:bookmarkEnd w:id="21"/>
    <w:bookmarkStart w:id="22" w:name="vendor-supplier"/>
    <w:p>
      <w:pPr>
        <w:pStyle w:val="Heading3"/>
      </w:pPr>
      <w:r>
        <w:t xml:space="preserve">Vendor / Supplier</w:t>
      </w:r>
    </w:p>
    <w:p>
      <w:pPr>
        <w:pStyle w:val="FirstParagraph"/>
      </w:pPr>
      <w:r>
        <w:rPr>
          <w:bCs/>
          <w:b/>
        </w:rPr>
        <w:t xml:space="preserve">Company:</w:t>
      </w:r>
      <w:r>
        <w:t xml:space="preserve"> </w:t>
      </w:r>
      <w:r>
        <w:t xml:space="preserve">Distribuciones Capilares Ibérica S.A.</w:t>
      </w:r>
    </w:p>
    <w:p>
      <w:pPr>
        <w:pStyle w:val="BodyText"/>
      </w:pPr>
      <w:r>
        <w:rPr>
          <w:bCs/>
          <w:b/>
        </w:rPr>
        <w:t xml:space="preserve">Address:</w:t>
      </w:r>
      <w:r>
        <w:t xml:space="preserve"> </w:t>
      </w:r>
      <w:r>
        <w:t xml:space="preserve">Polígono Industrial de Alcobendas, C/ del Talgo 8, 28108 Alcobendas, Madrid, Spain</w:t>
      </w:r>
    </w:p>
    <w:p>
      <w:pPr>
        <w:pStyle w:val="BodyText"/>
      </w:pPr>
      <w:r>
        <w:rPr>
          <w:bCs/>
          <w:b/>
        </w:rPr>
        <w:t xml:space="preserve">CIF:</w:t>
      </w:r>
      <w:r>
        <w:t xml:space="preserve"> </w:t>
      </w:r>
      <w:r>
        <w:t xml:space="preserve">A-29876543</w:t>
      </w:r>
    </w:p>
    <w:p>
      <w:pPr>
        <w:pStyle w:val="BodyText"/>
      </w:pPr>
      <w:r>
        <w:rPr>
          <w:bCs/>
          <w:b/>
        </w:rPr>
        <w:t xml:space="preserve">Contact:</w:t>
      </w:r>
      <w:r>
        <w:t xml:space="preserve"> </w:t>
      </w:r>
      <w:r>
        <w:t xml:space="preserve">D. Javier Moreno – +34 91 662 3388</w:t>
      </w:r>
    </w:p>
    <w:bookmarkEnd w:id="22"/>
    <w:bookmarkStart w:id="23" w:name="delivery-payment"/>
    <w:p>
      <w:pPr>
        <w:pStyle w:val="Heading3"/>
      </w:pPr>
      <w:r>
        <w:t xml:space="preserve">Delivery &amp; Payment</w:t>
      </w:r>
    </w:p>
    <w:p>
      <w:pPr>
        <w:pStyle w:val="FirstParagraph"/>
      </w:pPr>
      <w:r>
        <w:rPr>
          <w:bCs/>
          <w:b/>
        </w:rPr>
        <w:t xml:space="preserve">Delivery Address:</w:t>
      </w:r>
      <w:r>
        <w:t xml:space="preserve"> </w:t>
      </w:r>
      <w:r>
        <w:t xml:space="preserve">Calle de Serrano 142, Local 3, 28006 Madrid, Spain</w:t>
      </w:r>
    </w:p>
    <w:p>
      <w:pPr>
        <w:pStyle w:val="BodyText"/>
      </w:pPr>
      <w:r>
        <w:rPr>
          <w:bCs/>
          <w:b/>
        </w:rPr>
        <w:t xml:space="preserve">Payment Terms:</w:t>
      </w:r>
      <w:r>
        <w:t xml:space="preserve"> </w:t>
      </w:r>
      <w:r>
        <w:t xml:space="preserve">Net 30 days</w:t>
      </w:r>
    </w:p>
    <w:p>
      <w:pPr>
        <w:pStyle w:val="BodyText"/>
      </w:pPr>
      <w:r>
        <w:rPr>
          <w:bCs/>
          <w:b/>
        </w:rPr>
        <w:t xml:space="preserve">Payment Method:</w:t>
      </w:r>
      <w:r>
        <w:t xml:space="preserve"> </w:t>
      </w:r>
      <w:r>
        <w:t xml:space="preserve">Bank Transfer (IBAN: ES91 2100 0418 4502 0005 1332)</w:t>
      </w:r>
    </w:p>
    <w:p>
      <w:pPr>
        <w:pStyle w:val="BodyText"/>
      </w:pPr>
      <w:r>
        <w:rPr>
          <w:bCs/>
          <w:b/>
        </w:rPr>
        <w:t xml:space="preserve">Currency:</w:t>
      </w:r>
      <w:r>
        <w:t xml:space="preserve"> </w:t>
      </w:r>
      <w:r>
        <w:t xml:space="preserve">EUR (€)</w:t>
      </w:r>
    </w:p>
    <w:bookmarkEnd w:id="23"/>
    <w:bookmarkStart w:id="24" w:name="X84ed385913b09332f2163ae1f73f4cdfeb4ac63"/>
    <w:p>
      <w:pPr>
        <w:pStyle w:val="Heading2"/>
      </w:pPr>
      <w:r>
        <w:t xml:space="preserve">Line Items – Hairdresser Supplies &amp; Equipment for Madrid Salon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Professional ceramic flat iron, 230V, for hairdresser use – Wella Pro Series</w:t>
            </w:r>
          </w:p>
        </w:tc>
        <w:tc>
          <w:tcPr/>
          <w:p>
            <w:pPr>
              <w:pStyle w:val="Compact"/>
              <w:jc w:val="left"/>
            </w:pPr>
            <w:r>
              <w:t xml:space="preserve">4</w:t>
            </w:r>
          </w:p>
        </w:tc>
        <w:tc>
          <w:tcPr/>
          <w:p>
            <w:pPr>
              <w:pStyle w:val="Compact"/>
              <w:jc w:val="left"/>
            </w:pPr>
            <w:r>
              <w:t xml:space="preserve">pcs</w:t>
            </w:r>
          </w:p>
        </w:tc>
        <w:tc>
          <w:tcPr/>
          <w:p>
            <w:pPr>
              <w:pStyle w:val="Compact"/>
              <w:jc w:val="left"/>
            </w:pPr>
            <w:r>
              <w:t xml:space="preserve">189.00</w:t>
            </w:r>
          </w:p>
        </w:tc>
        <w:tc>
          <w:tcPr/>
          <w:p>
            <w:pPr>
              <w:pStyle w:val="Compact"/>
              <w:jc w:val="left"/>
            </w:pPr>
            <w:r>
              <w:t xml:space="preserve">756.00</w:t>
            </w:r>
          </w:p>
        </w:tc>
      </w:tr>
      <w:tr>
        <w:tc>
          <w:tcPr/>
          <w:p>
            <w:pPr>
              <w:pStyle w:val="Compact"/>
              <w:jc w:val="left"/>
            </w:pPr>
            <w:r>
              <w:t xml:space="preserve">02</w:t>
            </w:r>
          </w:p>
        </w:tc>
        <w:tc>
          <w:tcPr/>
          <w:p>
            <w:pPr>
              <w:pStyle w:val="Compact"/>
              <w:jc w:val="left"/>
            </w:pPr>
            <w:r>
              <w:t xml:space="preserve">Professional ionic hair dryer, 2400W, for salon hairdresser stations</w:t>
            </w:r>
          </w:p>
        </w:tc>
        <w:tc>
          <w:tcPr/>
          <w:p>
            <w:pPr>
              <w:pStyle w:val="Compact"/>
              <w:jc w:val="left"/>
            </w:pPr>
            <w:r>
              <w:t xml:space="preserve">6</w:t>
            </w:r>
          </w:p>
        </w:tc>
        <w:tc>
          <w:tcPr/>
          <w:p>
            <w:pPr>
              <w:pStyle w:val="Compact"/>
              <w:jc w:val="left"/>
            </w:pPr>
            <w:r>
              <w:t xml:space="preserve">pcs</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03</w:t>
            </w:r>
          </w:p>
        </w:tc>
        <w:tc>
          <w:tcPr/>
          <w:p>
            <w:pPr>
              <w:pStyle w:val="Compact"/>
              <w:jc w:val="left"/>
            </w:pPr>
            <w:r>
              <w:t xml:space="preserve">Ammonia-free hair colour cream, assorted shades (12 colours), 100 ml tubes</w:t>
            </w:r>
          </w:p>
        </w:tc>
        <w:tc>
          <w:tcPr/>
          <w:p>
            <w:pPr>
              <w:pStyle w:val="Compact"/>
              <w:jc w:val="left"/>
            </w:pPr>
            <w:r>
              <w:t xml:space="preserve">48</w:t>
            </w:r>
          </w:p>
        </w:tc>
        <w:tc>
          <w:tcPr/>
          <w:p>
            <w:pPr>
              <w:pStyle w:val="Compact"/>
              <w:jc w:val="left"/>
            </w:pPr>
            <w:r>
              <w:t xml:space="preserve">tubes</w:t>
            </w:r>
          </w:p>
        </w:tc>
        <w:tc>
          <w:tcPr/>
          <w:p>
            <w:pPr>
              <w:pStyle w:val="Compact"/>
              <w:jc w:val="left"/>
            </w:pPr>
            <w:r>
              <w:t xml:space="preserve">12.50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Professional hair developer cream, 20 vol (6%), 1000 ml bottles</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18.90</w:t>
            </w:r>
          </w:p>
        </w:tc>
        <w:tc>
          <w:tcPr/>
          <w:p>
            <w:pPr>
              <w:pStyle w:val="Compact"/>
              <w:jc w:val="left"/>
            </w:pPr>
            <w:r>
              <w:t xml:space="preserve">226.80</w:t>
            </w:r>
          </w:p>
        </w:tc>
      </w:tr>
      <w:tr>
        <w:tc>
          <w:tcPr/>
          <w:p>
            <w:pPr>
              <w:pStyle w:val="Compact"/>
              <w:jc w:val="left"/>
            </w:pPr>
            <w:r>
              <w:t xml:space="preserve">05</w:t>
            </w:r>
          </w:p>
        </w:tc>
        <w:tc>
          <w:tcPr/>
          <w:p>
            <w:pPr>
              <w:pStyle w:val="Compact"/>
              <w:jc w:val="left"/>
            </w:pPr>
            <w:r>
              <w:t xml:space="preserve">Argan oil keratin treatment for hair, 250 ml, for hairdresser application</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34.00</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Professional cutting shears, 6.5 inch, Japanese steel, for hairdresser</w:t>
            </w:r>
          </w:p>
        </w:tc>
        <w:tc>
          <w:tcPr/>
          <w:p>
            <w:pPr>
              <w:pStyle w:val="Compact"/>
              <w:jc w:val="left"/>
            </w:pPr>
            <w:r>
              <w:t xml:space="preserve">3</w:t>
            </w:r>
          </w:p>
        </w:tc>
        <w:tc>
          <w:tcPr/>
          <w:p>
            <w:pPr>
              <w:pStyle w:val="Compact"/>
              <w:jc w:val="left"/>
            </w:pPr>
            <w:r>
              <w:t xml:space="preserve">pcs</w:t>
            </w:r>
          </w:p>
        </w:tc>
        <w:tc>
          <w:tcPr/>
          <w:p>
            <w:pPr>
              <w:pStyle w:val="Compact"/>
              <w:jc w:val="left"/>
            </w:pPr>
            <w:r>
              <w:t xml:space="preserve">210.00</w:t>
            </w:r>
          </w:p>
        </w:tc>
        <w:tc>
          <w:tcPr/>
          <w:p>
            <w:pPr>
              <w:pStyle w:val="Compact"/>
              <w:jc w:val="left"/>
            </w:pPr>
            <w:r>
              <w:t xml:space="preserve">630.00</w:t>
            </w:r>
          </w:p>
        </w:tc>
      </w:tr>
      <w:tr>
        <w:tc>
          <w:tcPr/>
          <w:p>
            <w:pPr>
              <w:pStyle w:val="Compact"/>
              <w:jc w:val="left"/>
            </w:pPr>
            <w:r>
              <w:t xml:space="preserve">07</w:t>
            </w:r>
          </w:p>
        </w:tc>
        <w:tc>
          <w:tcPr/>
          <w:p>
            <w:pPr>
              <w:pStyle w:val="Compact"/>
              <w:jc w:val="left"/>
            </w:pPr>
            <w:r>
              <w:t xml:space="preserve">Thermal protectant spray for hair, 300 ml, salon-grade</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16.50</w:t>
            </w:r>
          </w:p>
        </w:tc>
        <w:tc>
          <w:tcPr/>
          <w:p>
            <w:pPr>
              <w:pStyle w:val="Compact"/>
              <w:jc w:val="left"/>
            </w:pPr>
            <w:r>
              <w:t xml:space="preserve">495.00</w:t>
            </w:r>
          </w:p>
        </w:tc>
      </w:tr>
      <w:tr>
        <w:tc>
          <w:tcPr/>
          <w:p>
            <w:pPr>
              <w:pStyle w:val="Compact"/>
              <w:jc w:val="left"/>
            </w:pPr>
            <w:r>
              <w:t xml:space="preserve">08</w:t>
            </w:r>
          </w:p>
        </w:tc>
        <w:tc>
          <w:tcPr/>
          <w:p>
            <w:pPr>
              <w:pStyle w:val="Compact"/>
              <w:jc w:val="left"/>
            </w:pPr>
            <w:r>
              <w:t xml:space="preserve">Hydraulic hairdresser chair, black leather, adjustable height, for Madrid salon</w:t>
            </w:r>
          </w:p>
        </w:tc>
        <w:tc>
          <w:tcPr/>
          <w:p>
            <w:pPr>
              <w:pStyle w:val="Compact"/>
              <w:jc w:val="left"/>
            </w:pPr>
            <w:r>
              <w:t xml:space="preserve">2</w:t>
            </w:r>
          </w:p>
        </w:tc>
        <w:tc>
          <w:tcPr/>
          <w:p>
            <w:pPr>
              <w:pStyle w:val="Compact"/>
              <w:jc w:val="left"/>
            </w:pPr>
            <w:r>
              <w:t xml:space="preserve">pcs</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09</w:t>
            </w:r>
          </w:p>
        </w:tc>
        <w:tc>
          <w:tcPr/>
          <w:p>
            <w:pPr>
              <w:pStyle w:val="Compact"/>
              <w:jc w:val="left"/>
            </w:pPr>
            <w:r>
              <w:t xml:space="preserve">Stainless steel shampoo bowl unit with backrest, for hairdresser station</w:t>
            </w:r>
          </w:p>
        </w:tc>
        <w:tc>
          <w:tcPr/>
          <w:p>
            <w:pPr>
              <w:pStyle w:val="Compact"/>
              <w:jc w:val="left"/>
            </w:pPr>
            <w:r>
              <w:t xml:space="preserve">2</w:t>
            </w:r>
          </w:p>
        </w:tc>
        <w:tc>
          <w:tcPr/>
          <w:p>
            <w:pPr>
              <w:pStyle w:val="Compact"/>
              <w:jc w:val="left"/>
            </w:pPr>
            <w:r>
              <w:t xml:space="preserve">pcs</w:t>
            </w:r>
          </w:p>
        </w:tc>
        <w:tc>
          <w:tcPr/>
          <w:p>
            <w:pPr>
              <w:pStyle w:val="Compact"/>
              <w:jc w:val="left"/>
            </w:pPr>
            <w:r>
              <w:t xml:space="preserve">385.00</w:t>
            </w:r>
          </w:p>
        </w:tc>
        <w:tc>
          <w:tcPr/>
          <w:p>
            <w:pPr>
              <w:pStyle w:val="Compact"/>
              <w:jc w:val="left"/>
            </w:pPr>
            <w:r>
              <w:t xml:space="preserve">770.00</w:t>
            </w:r>
          </w:p>
        </w:tc>
      </w:tr>
      <w:tr>
        <w:tc>
          <w:tcPr/>
          <w:p>
            <w:pPr>
              <w:pStyle w:val="Compact"/>
              <w:jc w:val="left"/>
            </w:pPr>
            <w:r>
              <w:t xml:space="preserve">10</w:t>
            </w:r>
          </w:p>
        </w:tc>
        <w:tc>
          <w:tcPr/>
          <w:p>
            <w:pPr>
              <w:pStyle w:val="Compact"/>
              <w:jc w:val="left"/>
            </w:pPr>
            <w:r>
              <w:t xml:space="preserve">Disposable hairdressing capes, waterproof, 100-pack, for salon use in Madrid</w:t>
            </w:r>
          </w:p>
        </w:tc>
        <w:tc>
          <w:tcPr/>
          <w:p>
            <w:pPr>
              <w:pStyle w:val="Compact"/>
              <w:jc w:val="left"/>
            </w:pPr>
            <w:r>
              <w:t xml:space="preserve">5</w:t>
            </w:r>
          </w:p>
        </w:tc>
        <w:tc>
          <w:tcPr/>
          <w:p>
            <w:pPr>
              <w:pStyle w:val="Compact"/>
              <w:jc w:val="left"/>
            </w:pPr>
            <w:r>
              <w:t xml:space="preserve">packs</w:t>
            </w:r>
          </w:p>
        </w:tc>
        <w:tc>
          <w:tcPr/>
          <w:p>
            <w:pPr>
              <w:pStyle w:val="Compact"/>
              <w:jc w:val="left"/>
            </w:pPr>
            <w:r>
              <w:t xml:space="preserve">28.00</w:t>
            </w:r>
          </w:p>
        </w:tc>
        <w:tc>
          <w:tcPr/>
          <w:p>
            <w:pPr>
              <w:pStyle w:val="Compact"/>
              <w:jc w:val="left"/>
            </w:pPr>
            <w:r>
              <w:t xml:space="preserve">140.00</w:t>
            </w:r>
          </w:p>
        </w:tc>
      </w:tr>
      <w:tr>
        <w:tc>
          <w:tcPr/>
          <w:p>
            <w:pPr>
              <w:pStyle w:val="Compact"/>
              <w:jc w:val="left"/>
            </w:pPr>
            <w:r>
              <w:t xml:space="preserve">11</w:t>
            </w:r>
          </w:p>
        </w:tc>
        <w:tc>
          <w:tcPr/>
          <w:p>
            <w:pPr>
              <w:pStyle w:val="Compact"/>
              <w:jc w:val="left"/>
            </w:pPr>
            <w:r>
              <w:t xml:space="preserve">Professional hair clippers, cordless, for men's hairdresser services</w:t>
            </w:r>
          </w:p>
        </w:tc>
        <w:tc>
          <w:tcPr/>
          <w:p>
            <w:pPr>
              <w:pStyle w:val="Compact"/>
              <w:jc w:val="left"/>
            </w:pPr>
            <w:r>
              <w:t xml:space="preserve">3</w:t>
            </w:r>
          </w:p>
        </w:tc>
        <w:tc>
          <w:tcPr/>
          <w:p>
            <w:pPr>
              <w:pStyle w:val="Compact"/>
              <w:jc w:val="left"/>
            </w:pPr>
            <w:r>
              <w:t xml:space="preserve">pcs</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12</w:t>
            </w:r>
          </w:p>
        </w:tc>
        <w:tc>
          <w:tcPr/>
          <w:p>
            <w:pPr>
              <w:pStyle w:val="Compact"/>
              <w:jc w:val="left"/>
            </w:pPr>
            <w:r>
              <w:t xml:space="preserve">Salon-grade hand sanitiser &amp; surface disinfectant, 5L canister (Madrid health regulations)</w:t>
            </w:r>
          </w:p>
        </w:tc>
        <w:tc>
          <w:tcPr/>
          <w:p>
            <w:pPr>
              <w:pStyle w:val="Compact"/>
              <w:jc w:val="left"/>
            </w:pPr>
            <w:r>
              <w:t xml:space="preserve">4</w:t>
            </w:r>
          </w:p>
        </w:tc>
        <w:tc>
          <w:tcPr/>
          <w:p>
            <w:pPr>
              <w:pStyle w:val="Compact"/>
              <w:jc w:val="left"/>
            </w:pPr>
            <w:r>
              <w:t xml:space="preserve">canisters</w:t>
            </w:r>
          </w:p>
        </w:tc>
        <w:tc>
          <w:tcPr/>
          <w:p>
            <w:pPr>
              <w:pStyle w:val="Compact"/>
              <w:jc w:val="left"/>
            </w:pPr>
            <w:r>
              <w:t xml:space="preserve">42.00</w:t>
            </w:r>
          </w:p>
        </w:tc>
        <w:tc>
          <w:tcPr/>
          <w:p>
            <w:pPr>
              <w:pStyle w:val="Compact"/>
              <w:jc w:val="left"/>
            </w:pPr>
            <w:r>
              <w:t xml:space="preserve">168.00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€ 6,460.80</w:t>
            </w:r>
          </w:p>
        </w:tc>
      </w:tr>
      <w:tr>
        <w:tc>
          <w:tcPr/>
          <w:p>
            <w:pPr>
              <w:pStyle w:val="Compact"/>
              <w:jc w:val="left"/>
            </w:pPr>
            <w:r>
              <w:t xml:space="preserve">VAT (IVA) – 21% (Spain):</w:t>
            </w:r>
          </w:p>
        </w:tc>
        <w:tc>
          <w:tcPr/>
          <w:p>
            <w:pPr>
              <w:pStyle w:val="Compact"/>
              <w:jc w:val="right"/>
            </w:pPr>
            <w:r>
              <w:t xml:space="preserve">€ 1,356.77</w:t>
            </w:r>
          </w:p>
        </w:tc>
      </w:tr>
      <w:tr>
        <w:tc>
          <w:tcPr/>
          <w:p>
            <w:pPr>
              <w:pStyle w:val="Compact"/>
              <w:jc w:val="left"/>
            </w:pPr>
            <w:r>
              <w:t xml:space="preserve">Delivery within Madrid city limits:</w:t>
            </w:r>
          </w:p>
        </w:tc>
        <w:tc>
          <w:tcPr/>
          <w:p>
            <w:pPr>
              <w:pStyle w:val="Compact"/>
              <w:jc w:val="right"/>
            </w:pPr>
            <w:r>
              <w:t xml:space="preserve">€ 45.00</w:t>
            </w:r>
          </w:p>
        </w:tc>
      </w:tr>
      <w:tr>
        <w:tc>
          <w:tcPr/>
          <w:p>
            <w:pPr>
              <w:pStyle w:val="Compact"/>
              <w:jc w:val="left"/>
            </w:pPr>
            <w:r>
              <w:t xml:space="preserve">TOTAL (incl. VAT):</w:t>
            </w:r>
          </w:p>
        </w:tc>
        <w:tc>
          <w:tcPr/>
          <w:p>
            <w:pPr>
              <w:pStyle w:val="Compact"/>
              <w:jc w:val="right"/>
            </w:pPr>
            <w:r>
              <w:t xml:space="preserve">€ 7,862.57</w:t>
            </w:r>
          </w:p>
        </w:tc>
      </w:tr>
    </w:tbl>
    <w:bookmarkEnd w:id="24"/>
    <w:bookmarkStart w:id="25" w:name="X3fd48c0edee32695958c5480f5df40e91d6f9e3"/>
    <w:p>
      <w:pPr>
        <w:pStyle w:val="Heading2"/>
      </w:pPr>
      <w:r>
        <w:t xml:space="preserve">Terms &amp; Conditions – Purchase Order for Hairdresser Operations in Madrid, Spain</w:t>
      </w:r>
    </w:p>
    <w:p>
      <w:pPr>
        <w:numPr>
          <w:ilvl w:val="0"/>
          <w:numId w:val="1001"/>
        </w:numPr>
        <w:pStyle w:val="Compact"/>
      </w:pPr>
      <w:r>
        <w:rPr>
          <w:bCs/>
          <w:b/>
        </w:rPr>
        <w:t xml:space="preserve">Scope of Order:</w:t>
      </w:r>
      <w:r>
        <w:t xml:space="preserve"> </w:t>
      </w:r>
      <w:r>
        <w:t xml:space="preserve">This Purchase Order is issued by Estudio de Peluquería "Corte &amp; Estilo" S.L., a registered professional hairdresser and beauty salon operating in the city of Madrid, Spain, for the procurement of professional hairdressing products, tools, and salon equipment as itemised above.</w:t>
      </w:r>
    </w:p>
    <w:p>
      <w:pPr>
        <w:numPr>
          <w:ilvl w:val="0"/>
          <w:numId w:val="1001"/>
        </w:numPr>
        <w:pStyle w:val="Compact"/>
      </w:pPr>
      <w:r>
        <w:rPr>
          <w:bCs/>
          <w:b/>
        </w:rPr>
        <w:t xml:space="preserve">Delivery:</w:t>
      </w:r>
      <w:r>
        <w:t xml:space="preserve"> </w:t>
      </w:r>
      <w:r>
        <w:t xml:space="preserve">All goods must be delivered to the hairdresser premises located at Calle de Serrano 142, Local 3, 28006 Madrid, Spain. Delivery must be completed no later than 28 June 2025. The vendor shall coordinate delivery times with the salon manager to avoid disruption to the hairdresser's daily client appointments. Delivery within the Madrid metropolitan area is included in the quoted price; any delivery outside the 28000–28999 postal code range will be subject to an additional surcharge agreed in writing.</w:t>
      </w:r>
    </w:p>
    <w:p>
      <w:pPr>
        <w:numPr>
          <w:ilvl w:val="0"/>
          <w:numId w:val="1001"/>
        </w:numPr>
        <w:pStyle w:val="Compact"/>
      </w:pPr>
      <w:r>
        <w:rPr>
          <w:bCs/>
          <w:b/>
        </w:rPr>
        <w:t xml:space="preserve">Quality &amp; Compliance:</w:t>
      </w:r>
      <w:r>
        <w:t xml:space="preserve"> </w:t>
      </w:r>
      <w:r>
        <w:t xml:space="preserve">All hairdressing products and equipment supplied under this Purchase Order must comply with the applicable Spanish and European Union regulations, including the EU Cosmetics Regulation (EC) No 1223/2009 for hair colourants, treatments, and styling products, and the Low Voltage Directive for all electrical hairdresser tools. Products must bear the CE marking and carry Spanish-language labelling as required by the Spanish Consumer Protection Law (Ley General para la Defensa de los Consumidores y Usuarios, Real Decreto Legislativo 1/2007).</w:t>
      </w:r>
    </w:p>
    <w:p>
      <w:pPr>
        <w:numPr>
          <w:ilvl w:val="0"/>
          <w:numId w:val="1001"/>
        </w:numPr>
        <w:pStyle w:val="Compact"/>
      </w:pPr>
      <w:r>
        <w:rPr>
          <w:bCs/>
          <w:b/>
        </w:rPr>
        <w:t xml:space="preserve">Inspection &amp; Acceptance:</w:t>
      </w:r>
      <w:r>
        <w:t xml:space="preserve"> </w:t>
      </w:r>
      <w:r>
        <w:t xml:space="preserve">Upon delivery at the Madrid hairdresser location, the salon's purchasing manager shall inspect all items for damage, correct quantity, and conformity with the specifications listed in this Purchase Order. Any discrepancies must be reported to the vendor within 5 business days of delivery. Non-conforming goods will be returned at the vendor's expense.</w:t>
      </w:r>
    </w:p>
    <w:p>
      <w:pPr>
        <w:numPr>
          <w:ilvl w:val="0"/>
          <w:numId w:val="1001"/>
        </w:numPr>
        <w:pStyle w:val="Compact"/>
      </w:pPr>
      <w:r>
        <w:rPr>
          <w:bCs/>
          <w:b/>
        </w:rPr>
        <w:t xml:space="preserve">Payment:</w:t>
      </w:r>
      <w:r>
        <w:t xml:space="preserve"> </w:t>
      </w:r>
      <w:r>
        <w:t xml:space="preserve">Payment of the total amount of € 7,862.57 (seven thousand eight hundred sixty-two euros and fifty-seven cents) shall be made by bank transfer to the vendor's designated account within 30 calendar days from the date of the invoice, provided that all goods have been accepted in full. Late payments shall accrue interest at the rate established by the Spanish Late Payment Directive (Real Decreto 4/2012).</w:t>
      </w:r>
    </w:p>
    <w:p>
      <w:pPr>
        <w:numPr>
          <w:ilvl w:val="0"/>
          <w:numId w:val="1001"/>
        </w:numPr>
        <w:pStyle w:val="Compact"/>
      </w:pPr>
      <w:r>
        <w:rPr>
          <w:bCs/>
          <w:b/>
        </w:rPr>
        <w:t xml:space="preserve">Warranty:</w:t>
      </w:r>
      <w:r>
        <w:t xml:space="preserve"> </w:t>
      </w:r>
      <w:r>
        <w:t xml:space="preserve">All electrical hairdresser equipment (flat irons, hair dryers, clippers) carries a minimum 24-month manufacturer's warranty. Salon furniture (hairdresser chairs, shampoo bowls) carries a 36-month structural warranty. The vendor shall provide written warranty documentation with the delivery.</w:t>
      </w:r>
    </w:p>
    <w:p>
      <w:pPr>
        <w:numPr>
          <w:ilvl w:val="0"/>
          <w:numId w:val="1001"/>
        </w:numPr>
        <w:pStyle w:val="Compact"/>
      </w:pPr>
      <w:r>
        <w:rPr>
          <w:bCs/>
          <w:b/>
        </w:rPr>
        <w:t xml:space="preserve">Health &amp; Safety (Madrid Municipal Regulations):</w:t>
      </w:r>
      <w:r>
        <w:t xml:space="preserve"> </w:t>
      </w:r>
      <w:r>
        <w:t xml:space="preserve">The vendor acknowledges that the goods are intended for use in a professional hairdresser establishment in Madrid, Spain, and must meet the hygiene and safety standards set forth by the Comunidad de Madrid's health authority (Servicio Madrileño de Salud – SERMAS). All chemical products must include Safety Data Sheets (Fichas de Datos de Seguridad) in Spanish.</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strikes, natural disasters, or government-mandated closures affecting the city of Madrid or the broader Spanish territory.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Any disputes arising from this order shall be submitted to the competent courts of Madrid, Spain, in accordance with the Spanish Civil Procedure Law (Ley de Enjuiciamiento Civil).</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authorised representatives of both the hairdresser establishment and the vendor.</w:t>
      </w:r>
    </w:p>
    <w:p>
      <w:pPr>
        <w:pStyle w:val="FirstParagraph"/>
      </w:pPr>
      <w:r>
        <w:rPr>
          <w:bCs/>
          <w:b/>
        </w:rPr>
        <w:t xml:space="preserve">For and on behalf of the Hairdresser (Buyer):</w:t>
      </w:r>
    </w:p>
    <w:p>
      <w:pPr>
        <w:pStyle w:val="BodyText"/>
      </w:pPr>
      <w:r>
        <w:t xml:space="preserve">Estudio de Peluquería "Corte &amp; Estilo" S.L.</w:t>
      </w:r>
    </w:p>
    <w:p>
      <w:pPr>
        <w:pStyle w:val="BodyText"/>
      </w:pPr>
      <w:r>
        <w:t xml:space="preserve">Name: Dña. Lucía Fernández García</w:t>
      </w:r>
      <w:r>
        <w:br/>
      </w:r>
      <w:r>
        <w:t xml:space="preserve">Title: Gerente / Managing Director</w:t>
      </w:r>
      <w:r>
        <w:br/>
      </w:r>
      <w:r>
        <w:t xml:space="preserve">Signature &amp; Date: _________________________</w:t>
      </w:r>
    </w:p>
    <w:p>
      <w:pPr>
        <w:pStyle w:val="BodyText"/>
      </w:pPr>
      <w:r>
        <w:rPr>
          <w:bCs/>
          <w:b/>
        </w:rPr>
        <w:t xml:space="preserve">For and on behalf of the Vendor (Supplier):</w:t>
      </w:r>
    </w:p>
    <w:p>
      <w:pPr>
        <w:pStyle w:val="BodyText"/>
      </w:pPr>
      <w:r>
        <w:t xml:space="preserve">Distribuciones Capilares Ibérica S.A.</w:t>
      </w:r>
    </w:p>
    <w:p>
      <w:pPr>
        <w:pStyle w:val="BodyText"/>
      </w:pPr>
      <w:r>
        <w:t xml:space="preserve">Name: D. Javier Moreno Ruiz</w:t>
      </w:r>
      <w:r>
        <w:br/>
      </w:r>
      <w:r>
        <w:t xml:space="preserve">Title: Director Comercial</w:t>
      </w:r>
      <w:r>
        <w:br/>
      </w:r>
      <w:r>
        <w:t xml:space="preserve">Signature &amp; Date: _________________________</w:t>
      </w:r>
    </w:p>
    <w:p>
      <w:pPr>
        <w:pStyle w:val="BodyText"/>
      </w:pPr>
      <w:r>
        <w:t xml:space="preserve">This Purchase Order (PO-2025-MAD-00347) was issued by a professional hairdresser establishment registered in Madrid, Spain. All transactions are subject to Spanish commercial law and the applicable VAT (IVA) regulations of the Kingdom of Spain. Document generated on 14 June 2025. For queries, contact the purchasing department at compras@corte-estilo-madrid.es.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Madrid, Spain</dc:title>
  <dc:creator/>
  <dc:language>en</dc:language>
  <cp:keywords/>
  <dcterms:created xsi:type="dcterms:W3CDTF">2026-10-10T07:03:13Z</dcterms:created>
  <dcterms:modified xsi:type="dcterms:W3CDTF">2026-10-10T07:03:13Z</dcterms:modified>
</cp:coreProperties>
</file>

<file path=docProps/custom.xml><?xml version="1.0" encoding="utf-8"?>
<Properties xmlns="http://schemas.openxmlformats.org/officeDocument/2006/custom-properties" xmlns:vt="http://schemas.openxmlformats.org/officeDocument/2006/docPropsVTypes"/>
</file>