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Hairdresser Services &amp; Supplies Procurement</w:t>
      </w:r>
    </w:p>
    <w:p>
      <w:pPr>
        <w:pStyle w:val="BodyText"/>
      </w:pPr>
      <w:r>
        <w:t xml:space="preserve">Vietnam Ho Chi Minh City | District 1, Ben Nghe Ward</w:t>
      </w:r>
    </w:p>
    <w:p>
      <w:pPr>
        <w:pStyle w:val="BodyText"/>
      </w:pPr>
      <w:r>
        <w:t xml:space="preserve">PO No. HCMC-HD-2025-0472</w:t>
      </w:r>
    </w:p>
    <w:bookmarkEnd w:id="20"/>
    <w:bookmarkStart w:id="21" w:name="purchaser-buyer"/>
    <w:p>
      <w:pPr>
        <w:pStyle w:val="Heading3"/>
      </w:pPr>
      <w:r>
        <w:t xml:space="preserve">Purchaser (Buyer)</w:t>
      </w:r>
    </w:p>
    <w:p>
      <w:pPr>
        <w:pStyle w:val="FirstParagraph"/>
      </w:pPr>
      <w:r>
        <w:t xml:space="preserve">Company:</w:t>
      </w:r>
      <w:r>
        <w:t xml:space="preserve"> </w:t>
      </w:r>
      <w:r>
        <w:t xml:space="preserve">Saigon Luxe Hair Studio Co., Ltd.</w:t>
      </w:r>
    </w:p>
    <w:p>
      <w:pPr>
        <w:pStyle w:val="BodyText"/>
      </w:pPr>
      <w:r>
        <w:t xml:space="preserve">Address:</w:t>
      </w:r>
      <w:r>
        <w:t xml:space="preserve"> </w:t>
      </w:r>
      <w:r>
        <w:t xml:space="preserve">128 Nguyen Hue Boulevard, District 1, Ho Chi Minh City, Vietnam</w:t>
      </w:r>
    </w:p>
    <w:p>
      <w:pPr>
        <w:pStyle w:val="BodyText"/>
      </w:pPr>
      <w:r>
        <w:t xml:space="preserve">Tax Code (MST):</w:t>
      </w:r>
      <w:r>
        <w:t xml:space="preserve"> </w:t>
      </w:r>
      <w:r>
        <w:t xml:space="preserve">0312345678</w:t>
      </w:r>
    </w:p>
    <w:p>
      <w:pPr>
        <w:pStyle w:val="BodyText"/>
      </w:pPr>
      <w:r>
        <w:t xml:space="preserve">Contact:</w:t>
      </w:r>
      <w:r>
        <w:t xml:space="preserve"> </w:t>
      </w:r>
      <w:r>
        <w:t xml:space="preserve">Ms. Tran Thi Linh – Operations Manager</w:t>
      </w:r>
    </w:p>
    <w:p>
      <w:pPr>
        <w:pStyle w:val="BodyText"/>
      </w:pPr>
      <w:r>
        <w:t xml:space="preserve">Phone:</w:t>
      </w:r>
      <w:r>
        <w:t xml:space="preserve"> </w:t>
      </w:r>
      <w:r>
        <w:t xml:space="preserve">+84 28 3822 4567</w:t>
      </w:r>
    </w:p>
    <w:p>
      <w:pPr>
        <w:pStyle w:val="BodyText"/>
      </w:pPr>
      <w:r>
        <w:t xml:space="preserve">Email:</w:t>
      </w:r>
      <w:r>
        <w:t xml:space="preserve"> </w:t>
      </w:r>
      <w:r>
        <w:t xml:space="preserve">procurement@saigonluxehair.vn</w:t>
      </w:r>
    </w:p>
    <w:bookmarkEnd w:id="21"/>
    <w:bookmarkStart w:id="22" w:name="supplier-seller"/>
    <w:p>
      <w:pPr>
        <w:pStyle w:val="Heading3"/>
      </w:pPr>
      <w:r>
        <w:t xml:space="preserve">Supplier (Seller)</w:t>
      </w:r>
    </w:p>
    <w:p>
      <w:pPr>
        <w:pStyle w:val="FirstParagraph"/>
      </w:pPr>
      <w:r>
        <w:t xml:space="preserve">Company:</w:t>
      </w:r>
      <w:r>
        <w:t xml:space="preserve"> </w:t>
      </w:r>
      <w:r>
        <w:t xml:space="preserve">Elite Hairdresser Equipment &amp; Products JSC</w:t>
      </w:r>
    </w:p>
    <w:p>
      <w:pPr>
        <w:pStyle w:val="BodyText"/>
      </w:pPr>
      <w:r>
        <w:t xml:space="preserve">Address:</w:t>
      </w:r>
      <w:r>
        <w:t xml:space="preserve"> </w:t>
      </w:r>
      <w:r>
        <w:t xml:space="preserve">45 Le Duan Street, District 3, Ho Chi Minh City, Vietnam</w:t>
      </w:r>
    </w:p>
    <w:p>
      <w:pPr>
        <w:pStyle w:val="BodyText"/>
      </w:pPr>
      <w:r>
        <w:t xml:space="preserve">Tax Code (MST):</w:t>
      </w:r>
      <w:r>
        <w:t xml:space="preserve"> </w:t>
      </w:r>
      <w:r>
        <w:t xml:space="preserve">0319876543</w:t>
      </w:r>
    </w:p>
    <w:p>
      <w:pPr>
        <w:pStyle w:val="BodyText"/>
      </w:pPr>
      <w:r>
        <w:t xml:space="preserve">Contact:</w:t>
      </w:r>
      <w:r>
        <w:t xml:space="preserve"> </w:t>
      </w:r>
      <w:r>
        <w:t xml:space="preserve">Mr. Nguyen Van Duc – Sales Director</w:t>
      </w:r>
    </w:p>
    <w:p>
      <w:pPr>
        <w:pStyle w:val="BodyText"/>
      </w:pPr>
      <w:r>
        <w:t xml:space="preserve">Phone:</w:t>
      </w:r>
      <w:r>
        <w:t xml:space="preserve"> </w:t>
      </w:r>
      <w:r>
        <w:t xml:space="preserve">+84 28 3930 1234</w:t>
      </w:r>
    </w:p>
    <w:p>
      <w:pPr>
        <w:pStyle w:val="BodyText"/>
      </w:pPr>
      <w:r>
        <w:t xml:space="preserve">Email:</w:t>
      </w:r>
      <w:r>
        <w:t xml:space="preserve"> </w:t>
      </w:r>
      <w:r>
        <w:t xml:space="preserve">sales@elitehairdresser.vn</w:t>
      </w:r>
    </w:p>
    <w:bookmarkEnd w:id="22"/>
    <w:bookmarkStart w:id="23" w:name="order-details"/>
    <w:p>
      <w:pPr>
        <w:pStyle w:val="Heading3"/>
      </w:pPr>
      <w:r>
        <w:t xml:space="preserve">Order Details</w:t>
      </w:r>
    </w:p>
    <w:p>
      <w:pPr>
        <w:pStyle w:val="FirstParagraph"/>
      </w:pPr>
      <w:r>
        <w:t xml:space="preserve">Purchase Order Date:</w:t>
      </w:r>
      <w:r>
        <w:t xml:space="preserve"> </w:t>
      </w:r>
      <w:r>
        <w:t xml:space="preserve">15 June 2025</w:t>
      </w:r>
    </w:p>
    <w:p>
      <w:pPr>
        <w:pStyle w:val="BodyText"/>
      </w:pPr>
      <w:r>
        <w:t xml:space="preserve">Required Delivery Date:</w:t>
      </w:r>
      <w:r>
        <w:t xml:space="preserve"> </w:t>
      </w:r>
      <w:r>
        <w:t xml:space="preserve">30 June 2025</w:t>
      </w:r>
    </w:p>
    <w:p>
      <w:pPr>
        <w:pStyle w:val="BodyText"/>
      </w:pPr>
      <w:r>
        <w:t xml:space="preserve">Delivery Location:</w:t>
      </w:r>
      <w:r>
        <w:t xml:space="preserve"> </w:t>
      </w:r>
      <w:r>
        <w:t xml:space="preserve">Hairdresser Studio, 128 Nguyen Hue Blvd, District 1, Ho Chi Minh City</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Vietnamese Dong (VND)</w:t>
      </w:r>
    </w:p>
    <w:bookmarkEnd w:id="23"/>
    <w:bookmarkStart w:id="24" w:name="reference-information"/>
    <w:p>
      <w:pPr>
        <w:pStyle w:val="Heading3"/>
      </w:pPr>
      <w:r>
        <w:t xml:space="preserve">Reference Information</w:t>
      </w:r>
    </w:p>
    <w:p>
      <w:pPr>
        <w:pStyle w:val="FirstParagraph"/>
      </w:pPr>
      <w:r>
        <w:t xml:space="preserve">Project:</w:t>
      </w:r>
      <w:r>
        <w:t xml:space="preserve"> </w:t>
      </w:r>
      <w:r>
        <w:t xml:space="preserve">New Hairdresser Salon Expansion – Q3 2025</w:t>
      </w:r>
    </w:p>
    <w:p>
      <w:pPr>
        <w:pStyle w:val="BodyText"/>
      </w:pPr>
      <w:r>
        <w:t xml:space="preserve">Department:</w:t>
      </w:r>
      <w:r>
        <w:t xml:space="preserve"> </w:t>
      </w:r>
      <w:r>
        <w:t xml:space="preserve">Hairdresser Operations &amp; Retail</w:t>
      </w:r>
    </w:p>
    <w:p>
      <w:pPr>
        <w:pStyle w:val="BodyText"/>
      </w:pPr>
      <w:r>
        <w:t xml:space="preserve">Approved By:</w:t>
      </w:r>
      <w:r>
        <w:t xml:space="preserve"> </w:t>
      </w:r>
      <w:r>
        <w:t xml:space="preserve">Ms. Le Hoang My – General Director</w:t>
      </w:r>
    </w:p>
    <w:p>
      <w:pPr>
        <w:pStyle w:val="BodyText"/>
      </w:pPr>
      <w:r>
        <w:t xml:space="preserve">Approval Date:</w:t>
      </w:r>
      <w:r>
        <w:t xml:space="preserve"> </w:t>
      </w:r>
      <w:r>
        <w:t xml:space="preserve">12 June 2025</w:t>
      </w:r>
    </w:p>
    <w:p>
      <w:pPr>
        <w:pStyle w:val="BodyText"/>
      </w:pPr>
      <w:r>
        <w:t xml:space="preserve">Incoterms:</w:t>
      </w:r>
      <w:r>
        <w:t xml:space="preserve"> </w:t>
      </w:r>
      <w:r>
        <w:t xml:space="preserve">DDP (Delivered Duty Paid) – Ho Chi Minh City</w:t>
      </w:r>
    </w:p>
    <w:bookmarkEnd w:id="24"/>
    <w:bookmarkStart w:id="25" w:name="Xec2b32c50c030cccedd52bb53f2f70c7f7573eb"/>
    <w:p>
      <w:pPr>
        <w:pStyle w:val="Heading3"/>
      </w:pPr>
      <w:r>
        <w:t xml:space="preserve">Itemized Purchase Order – Hairdresser Equipment &amp; Professional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Professional Hairdresser Station – Hydraulic Styling Chair with Footrest (Italian Import)</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pcs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Hairdresser Backwash Basin Unit with Ceramic Sink and Adjustable Headrest</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sets</w:t>
            </w:r>
          </w:p>
        </w:tc>
        <w:tc>
          <w:tcPr/>
          <w:p>
            <w:pPr>
              <w:pStyle w:val="Compact"/>
              <w:jc w:val="left"/>
            </w:pPr>
            <w:r>
              <w:t xml:space="preserve">22,000,000</w:t>
            </w:r>
          </w:p>
        </w:tc>
        <w:tc>
          <w:tcPr/>
          <w:p>
            <w:pPr>
              <w:pStyle w:val="Compact"/>
              <w:jc w:val="left"/>
            </w:pPr>
            <w:r>
              <w:t xml:space="preserve">88,000,000</w:t>
            </w:r>
          </w:p>
        </w:tc>
      </w:tr>
      <w:tr>
        <w:tc>
          <w:tcPr/>
          <w:p>
            <w:pPr>
              <w:pStyle w:val="Compact"/>
              <w:jc w:val="left"/>
            </w:pPr>
            <w:r>
              <w:t xml:space="preserve">03</w:t>
            </w:r>
          </w:p>
        </w:tc>
        <w:tc>
          <w:tcPr/>
          <w:p>
            <w:pPr>
              <w:pStyle w:val="Compact"/>
              <w:jc w:val="left"/>
            </w:pPr>
            <w:r>
              <w:t xml:space="preserve">Professional Hairdryer – Ionic Ceramic, 2200W (for Hairdresser use)</w:t>
            </w:r>
          </w:p>
        </w:tc>
        <w:tc>
          <w:tcPr/>
          <w:p>
            <w:pPr>
              <w:pStyle w:val="Compact"/>
              <w:jc w:val="left"/>
            </w:pPr>
            <w:r>
              <w:t xml:space="preserve">Tools</w:t>
            </w:r>
          </w:p>
        </w:tc>
        <w:tc>
          <w:tcPr/>
          <w:p>
            <w:pPr>
              <w:pStyle w:val="Compact"/>
              <w:jc w:val="left"/>
            </w:pPr>
            <w:r>
              <w:t xml:space="preserve">12</w:t>
            </w:r>
          </w:p>
        </w:tc>
        <w:tc>
          <w:tcPr/>
          <w:p>
            <w:pPr>
              <w:pStyle w:val="Compact"/>
              <w:jc w:val="left"/>
            </w:pPr>
            <w:r>
              <w:t xml:space="preserve">pcs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Hairdresser Scissor Set – Japanese Steel, 6.5" &amp; 7" (Precision Cutting)</w:t>
            </w:r>
          </w:p>
        </w:tc>
        <w:tc>
          <w:tcPr/>
          <w:p>
            <w:pPr>
              <w:pStyle w:val="Compact"/>
              <w:jc w:val="left"/>
            </w:pPr>
            <w:r>
              <w:t xml:space="preserve">Tools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4,800,000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Professional Hair Color Kit – Ammonia-Free, 24 Shades (Ho Chi Minh City exclusive line)</w:t>
            </w:r>
          </w:p>
        </w:tc>
        <w:tc>
          <w:tcPr/>
          <w:p>
            <w:pPr>
              <w:pStyle w:val="Compact"/>
              <w:jc w:val="left"/>
            </w:pPr>
            <w:r>
              <w:t xml:space="preserve">Products</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1,150,000</w:t>
            </w:r>
          </w:p>
        </w:tc>
        <w:tc>
          <w:tcPr/>
          <w:p>
            <w:pPr>
              <w:pStyle w:val="Compact"/>
              <w:jc w:val="left"/>
            </w:pPr>
            <w:r>
              <w:t xml:space="preserve">34,500,000</w:t>
            </w:r>
          </w:p>
        </w:tc>
      </w:tr>
      <w:tr>
        <w:tc>
          <w:tcPr/>
          <w:p>
            <w:pPr>
              <w:pStyle w:val="Compact"/>
              <w:jc w:val="left"/>
            </w:pPr>
            <w:r>
              <w:t xml:space="preserve">06</w:t>
            </w:r>
          </w:p>
        </w:tc>
        <w:tc>
          <w:tcPr/>
          <w:p>
            <w:pPr>
              <w:pStyle w:val="Compact"/>
              <w:jc w:val="left"/>
            </w:pPr>
            <w:r>
              <w:t xml:space="preserve">Hairdresser Apron &amp; Uniform Set – Premium Cotton, Custom Embroidered Logo</w:t>
            </w:r>
          </w:p>
        </w:tc>
        <w:tc>
          <w:tcPr/>
          <w:p>
            <w:pPr>
              <w:pStyle w:val="Compact"/>
              <w:jc w:val="left"/>
            </w:pPr>
            <w:r>
              <w:t xml:space="preserve">Apparel</w:t>
            </w:r>
          </w:p>
        </w:tc>
        <w:tc>
          <w:tcPr/>
          <w:p>
            <w:pPr>
              <w:pStyle w:val="Compact"/>
              <w:jc w:val="left"/>
            </w:pPr>
            <w:r>
              <w:t xml:space="preserve">15</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07</w:t>
            </w:r>
          </w:p>
        </w:tc>
        <w:tc>
          <w:tcPr/>
          <w:p>
            <w:pPr>
              <w:pStyle w:val="Compact"/>
              <w:jc w:val="left"/>
            </w:pPr>
            <w:r>
              <w:t xml:space="preserve">Steam Hair Treatment Machine – For Deep Conditioning at Hairdresser Salon</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35,000,000</w:t>
            </w:r>
          </w:p>
        </w:tc>
        <w:tc>
          <w:tcPr/>
          <w:p>
            <w:pPr>
              <w:pStyle w:val="Compact"/>
              <w:jc w:val="left"/>
            </w:pPr>
            <w:r>
              <w:t xml:space="preserve">70,000,000</w:t>
            </w:r>
          </w:p>
        </w:tc>
      </w:tr>
      <w:tr>
        <w:tc>
          <w:tcPr/>
          <w:p>
            <w:pPr>
              <w:pStyle w:val="Compact"/>
              <w:jc w:val="left"/>
            </w:pPr>
            <w:r>
              <w:t xml:space="preserve">08</w:t>
            </w:r>
          </w:p>
        </w:tc>
        <w:tc>
          <w:tcPr/>
          <w:p>
            <w:pPr>
              <w:pStyle w:val="Compact"/>
              <w:jc w:val="left"/>
            </w:pPr>
            <w:r>
              <w:t xml:space="preserve">Hairdresser Mirror Station – Full-Length LED Illuminated Mirror with Storage</w:t>
            </w:r>
          </w:p>
        </w:tc>
        <w:tc>
          <w:tcPr/>
          <w:p>
            <w:pPr>
              <w:pStyle w:val="Compact"/>
              <w:jc w:val="left"/>
            </w:pPr>
            <w:r>
              <w:t xml:space="preserve">Furniture</w:t>
            </w:r>
          </w:p>
        </w:tc>
        <w:tc>
          <w:tcPr/>
          <w:p>
            <w:pPr>
              <w:pStyle w:val="Compact"/>
              <w:jc w:val="left"/>
            </w:pPr>
            <w:r>
              <w:t xml:space="preserve">6</w:t>
            </w:r>
          </w:p>
        </w:tc>
        <w:tc>
          <w:tcPr/>
          <w:p>
            <w:pPr>
              <w:pStyle w:val="Compact"/>
              <w:jc w:val="left"/>
            </w:pPr>
            <w:r>
              <w:t xml:space="preserve">pcs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09</w:t>
            </w:r>
          </w:p>
        </w:tc>
        <w:tc>
          <w:tcPr/>
          <w:p>
            <w:pPr>
              <w:pStyle w:val="Compact"/>
              <w:jc w:val="left"/>
            </w:pPr>
            <w:r>
              <w:t xml:space="preserve">Professional Shampoo &amp; Conditioner Refill – 5L (Sulfate-Free, for Hairdresser use)</w:t>
            </w:r>
          </w:p>
        </w:tc>
        <w:tc>
          <w:tcPr/>
          <w:p>
            <w:pPr>
              <w:pStyle w:val="Compact"/>
              <w:jc w:val="left"/>
            </w:pPr>
            <w:r>
              <w:t xml:space="preserve">Products</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680,000</w:t>
            </w:r>
          </w:p>
        </w:tc>
        <w:tc>
          <w:tcPr/>
          <w:p>
            <w:pPr>
              <w:pStyle w:val="Compact"/>
              <w:jc w:val="left"/>
            </w:pPr>
            <w:r>
              <w:t xml:space="preserve">27,200,000</w:t>
            </w:r>
          </w:p>
        </w:tc>
      </w:tr>
      <w:tr>
        <w:tc>
          <w:tcPr/>
          <w:p>
            <w:pPr>
              <w:pStyle w:val="Compact"/>
              <w:jc w:val="left"/>
            </w:pPr>
            <w:r>
              <w:t xml:space="preserve">10</w:t>
            </w:r>
          </w:p>
        </w:tc>
        <w:tc>
          <w:tcPr/>
          <w:p>
            <w:pPr>
              <w:pStyle w:val="Compact"/>
              <w:jc w:val="left"/>
            </w:pPr>
            <w:r>
              <w:t xml:space="preserve">Hairdresser Trolley Cart – 5-Tier Stainless Steel with Casters</w:t>
            </w:r>
          </w:p>
        </w:tc>
        <w:tc>
          <w:tcPr/>
          <w:p>
            <w:pPr>
              <w:pStyle w:val="Compact"/>
              <w:jc w:val="left"/>
            </w:pPr>
            <w:r>
              <w:t xml:space="preserve">Equipment</w:t>
            </w:r>
          </w:p>
        </w:tc>
        <w:tc>
          <w:tcPr/>
          <w:p>
            <w:pPr>
              <w:pStyle w:val="Compact"/>
              <w:jc w:val="left"/>
            </w:pPr>
            <w:r>
              <w:t xml:space="preserve">8</w:t>
            </w:r>
          </w:p>
        </w:tc>
        <w:tc>
          <w:tcPr/>
          <w:p>
            <w:pPr>
              <w:pStyle w:val="Compact"/>
              <w:jc w:val="left"/>
            </w:pPr>
            <w:r>
              <w:t xml:space="preserve">pcs</w:t>
            </w:r>
          </w:p>
        </w:tc>
        <w:tc>
          <w:tcPr/>
          <w:p>
            <w:pPr>
              <w:pStyle w:val="Compact"/>
              <w:jc w:val="left"/>
            </w:pPr>
            <w:r>
              <w:t xml:space="preserve">2,400,000</w:t>
            </w:r>
          </w:p>
        </w:tc>
        <w:tc>
          <w:tcPr/>
          <w:p>
            <w:pPr>
              <w:pStyle w:val="Compact"/>
              <w:jc w:val="left"/>
            </w:pPr>
            <w:r>
              <w:t xml:space="preserve">19,200,000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506,050,000 VND</w:t>
            </w:r>
          </w:p>
        </w:tc>
      </w:tr>
      <w:tr>
        <w:tc>
          <w:tcPr/>
          <w:p>
            <w:pPr>
              <w:pStyle w:val="Compact"/>
              <w:jc w:val="left"/>
            </w:pPr>
            <w:r>
              <w:t xml:space="preserve">VAT (10%)</w:t>
            </w:r>
          </w:p>
        </w:tc>
        <w:tc>
          <w:tcPr/>
          <w:p>
            <w:pPr>
              <w:pStyle w:val="Compact"/>
              <w:jc w:val="right"/>
            </w:pPr>
            <w:r>
              <w:t xml:space="preserve">50,605,000 VND</w:t>
            </w:r>
          </w:p>
        </w:tc>
      </w:tr>
      <w:tr>
        <w:tc>
          <w:tcPr/>
          <w:p>
            <w:pPr>
              <w:pStyle w:val="Compact"/>
              <w:jc w:val="left"/>
            </w:pPr>
            <w:r>
              <w:t xml:space="preserve">Delivery &amp; Installation (Ho Chi Minh City)</w:t>
            </w:r>
          </w:p>
        </w:tc>
        <w:tc>
          <w:tcPr/>
          <w:p>
            <w:pPr>
              <w:pStyle w:val="Compact"/>
              <w:jc w:val="right"/>
            </w:pPr>
            <w:r>
              <w:t xml:space="preserve">8,500,000 VND</w:t>
            </w:r>
          </w:p>
        </w:tc>
      </w:tr>
      <w:tr>
        <w:tc>
          <w:tcPr/>
          <w:p>
            <w:pPr>
              <w:pStyle w:val="Compact"/>
              <w:jc w:val="left"/>
            </w:pPr>
            <w:r>
              <w:t xml:space="preserve">Grand Total</w:t>
            </w:r>
          </w:p>
        </w:tc>
        <w:tc>
          <w:tcPr/>
          <w:p>
            <w:pPr>
              <w:pStyle w:val="Compact"/>
              <w:jc w:val="right"/>
            </w:pPr>
            <w:r>
              <w:t xml:space="preserve">565,155,000 VND</w:t>
            </w:r>
          </w:p>
        </w:tc>
      </w:tr>
    </w:tbl>
    <w:bookmarkEnd w:id="25"/>
    <w:bookmarkStart w:id="26" w:name="X86e2ab4481ea63e84b13287e3b85a7a8d89eb87"/>
    <w:p>
      <w:pPr>
        <w:pStyle w:val="Heading3"/>
      </w:pPr>
      <w:r>
        <w:t xml:space="preserve">Terms &amp; Conditions – Purchase Order for Hairdresser Services in Vietnam Ho Chi Minh City</w:t>
      </w:r>
    </w:p>
    <w:p>
      <w:pPr>
        <w:numPr>
          <w:ilvl w:val="0"/>
          <w:numId w:val="1001"/>
        </w:numPr>
        <w:pStyle w:val="Compact"/>
      </w:pPr>
      <w:r>
        <w:t xml:space="preserve">This Purchase Order is issued by Saigon Luxe Hair Studio Co., Ltd., a registered hairdresser business operating in Ho Chi Minh City, Vietnam, and is binding upon acceptance by the supplier Elite Hairdresser Equipment &amp; Products JSC.</w:t>
      </w:r>
    </w:p>
    <w:p>
      <w:pPr>
        <w:numPr>
          <w:ilvl w:val="0"/>
          <w:numId w:val="1001"/>
        </w:numPr>
        <w:pStyle w:val="Compact"/>
      </w:pPr>
      <w:r>
        <w:t xml:space="preserve">All items listed in this Purchase Order are intended for use in a professional hairdresser salon located in District 1, Ho Chi Minh City. The supplier acknowledges that the equipment and products must meet the safety and quality standards required for a licensed hairdresser establishment in Vietnam.</w:t>
      </w:r>
    </w:p>
    <w:p>
      <w:pPr>
        <w:numPr>
          <w:ilvl w:val="0"/>
          <w:numId w:val="1001"/>
        </w:numPr>
        <w:pStyle w:val="Compact"/>
      </w:pPr>
      <w:r>
        <w:t xml:space="preserve">Delivery shall be made to the hairdresser studio address specified above within Ho Chi Minh City. The supplier is responsible for all transportation, unloading, and on-site installation of equipment within the Ho Chi Minh City metropolitan area.</w:t>
      </w:r>
    </w:p>
    <w:p>
      <w:pPr>
        <w:numPr>
          <w:ilvl w:val="0"/>
          <w:numId w:val="1001"/>
        </w:numPr>
        <w:pStyle w:val="Compact"/>
      </w:pPr>
      <w:r>
        <w:t xml:space="preserve">Payment shall be made via bank transfer to the supplier's designated account within thirty (30) calendar days from the date of the valid tax invoice issued in accordance with Vietnamese tax regulations applicable to Ho Chi Minh City businesses.</w:t>
      </w:r>
    </w:p>
    <w:p>
      <w:pPr>
        <w:numPr>
          <w:ilvl w:val="0"/>
          <w:numId w:val="1001"/>
        </w:numPr>
        <w:pStyle w:val="Compact"/>
      </w:pPr>
      <w:r>
        <w:t xml:space="preserve">All hairdresser tools, equipment, and professional products must carry a minimum warranty of twelve (12) months from the date of delivery. The supplier shall provide a written warranty certificate for each item category.</w:t>
      </w:r>
    </w:p>
    <w:p>
      <w:pPr>
        <w:numPr>
          <w:ilvl w:val="0"/>
          <w:numId w:val="1001"/>
        </w:numPr>
        <w:pStyle w:val="Compact"/>
      </w:pPr>
      <w:r>
        <w:t xml:space="preserve">In the event of non-conforming goods or defective hairdresser equipment, the supplier shall replace or repair the items within five (5) business days at no additional cost to the purchaser. This obligation applies to all deliveries within Ho Chi Minh City.</w:t>
      </w:r>
    </w:p>
    <w:p>
      <w:pPr>
        <w:numPr>
          <w:ilvl w:val="0"/>
          <w:numId w:val="1001"/>
        </w:numPr>
        <w:pStyle w:val="Compact"/>
      </w:pPr>
      <w:r>
        <w:t xml:space="preserve">This Purchase Order is governed by the laws of the Socialist Republic of Vietnam. Any disputes arising from this Purchase Order related to hairdresser services, equipment, or product supply in Ho Chi Minh City shall be resolved through the People's Court of District 1, Ho Chi Minh City.</w:t>
      </w:r>
    </w:p>
    <w:p>
      <w:pPr>
        <w:numPr>
          <w:ilvl w:val="0"/>
          <w:numId w:val="1001"/>
        </w:numPr>
        <w:pStyle w:val="Compact"/>
      </w:pPr>
      <w:r>
        <w:t xml:space="preserve">The supplier warrants that all professional hairdresser products (including hair color, shampoo, and conditioning agents) comply with the Vietnamese Ministry of Health regulations for cosmetic and personal care products sold in Ho Chi Minh City.</w:t>
      </w:r>
    </w:p>
    <w:p>
      <w:pPr>
        <w:numPr>
          <w:ilvl w:val="0"/>
          <w:numId w:val="1001"/>
        </w:numPr>
        <w:pStyle w:val="Compact"/>
      </w:pPr>
      <w:r>
        <w:t xml:space="preserve">Any modifications to this Purchase Order must be made in writing and signed by both parties. Verbal agreements regarding hairdresser equipment specifications or delivery schedules in Ho Chi Minh City shall not be enforceable.</w:t>
      </w:r>
    </w:p>
    <w:p>
      <w:pPr>
        <w:numPr>
          <w:ilvl w:val="0"/>
          <w:numId w:val="1001"/>
        </w:numPr>
        <w:pStyle w:val="Compact"/>
      </w:pPr>
      <w:r>
        <w:t xml:space="preserve">This Purchase Order constitutes the entire agreement between the parties regarding the procurement of hairdresser equipment and supplies for the specified location in Ho Chi Minh City, Vietnam, and supersedes all prior negotiations, representations, or agreements.</w:t>
      </w:r>
    </w:p>
    <w:bookmarkEnd w:id="26"/>
    <w:p>
      <w:pPr>
        <w:pStyle w:val="FirstParagraph"/>
      </w:pPr>
      <w:r>
        <w:rPr>
          <w:bCs/>
          <w:b/>
        </w:rPr>
        <w:t xml:space="preserve">For and on behalf of the Purchaser:</w:t>
      </w:r>
    </w:p>
    <w:p>
      <w:pPr>
        <w:pStyle w:val="BodyText"/>
      </w:pPr>
      <w:r>
        <w:t xml:space="preserve">Saigon Luxe Hair Studio Co., Ltd.</w:t>
      </w:r>
    </w:p>
    <w:p>
      <w:pPr>
        <w:pStyle w:val="BodyText"/>
      </w:pPr>
      <w:r>
        <w:t xml:space="preserve">Ms. Tran Thi Linh</w:t>
      </w:r>
      <w:r>
        <w:br/>
      </w:r>
      <w:r>
        <w:t xml:space="preserve">Operations Manager</w:t>
      </w:r>
      <w:r>
        <w:br/>
      </w:r>
      <w:r>
        <w:t xml:space="preserve">Date: _______________</w:t>
      </w:r>
    </w:p>
    <w:p>
      <w:pPr>
        <w:pStyle w:val="BodyText"/>
      </w:pPr>
      <w:r>
        <w:rPr>
          <w:bCs/>
          <w:b/>
        </w:rPr>
        <w:t xml:space="preserve">For and on behalf of the Supplier:</w:t>
      </w:r>
    </w:p>
    <w:p>
      <w:pPr>
        <w:pStyle w:val="BodyText"/>
      </w:pPr>
      <w:r>
        <w:t xml:space="preserve">Elite Hairdresser Equipment &amp; Products JSC</w:t>
      </w:r>
    </w:p>
    <w:p>
      <w:pPr>
        <w:pStyle w:val="BodyText"/>
      </w:pPr>
      <w:r>
        <w:t xml:space="preserve">Mr. Nguyen Van Duc</w:t>
      </w:r>
      <w:r>
        <w:br/>
      </w:r>
      <w:r>
        <w:t xml:space="preserve">Sales Director</w:t>
      </w:r>
      <w:r>
        <w:br/>
      </w:r>
      <w:r>
        <w:t xml:space="preserve">Date: _______________</w:t>
      </w:r>
    </w:p>
    <w:p>
      <w:pPr>
        <w:pStyle w:val="BodyText"/>
      </w:pPr>
      <w:r>
        <w:t xml:space="preserve">Purchase Order No. HCMC-HD-2025-0472 | Hairdresser Procurement | Vietnam Ho Chi Minh City</w:t>
      </w:r>
    </w:p>
    <w:p>
      <w:pPr>
        <w:pStyle w:val="BodyText"/>
      </w:pPr>
      <w:r>
        <w:t xml:space="preserve">This document is generated for the professional hairdresser industry in Ho Chi Minh City, Vietnam. All transactions are subject to Vietnamese commercial law and tax regulations.</w:t>
      </w:r>
    </w:p>
    <w:p>
      <w:pPr>
        <w:pStyle w:val="BodyText"/>
      </w:pPr>
      <w:r>
        <w:t xml:space="preserve">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 Vietnam Ho Chi Minh City</dc:title>
  <dc:creator/>
  <dc:language>en</dc:language>
  <cp:keywords/>
  <dcterms:created xsi:type="dcterms:W3CDTF">2026-10-10T03:21:29Z</dcterms:created>
  <dcterms:modified xsi:type="dcterms:W3CDTF">2026-10-10T03:21:29Z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