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Brisbane</w:t>
      </w:r>
    </w:p>
    <w:bookmarkStart w:id="25" w:name="purchase-order"/>
    <w:p>
      <w:pPr>
        <w:pStyle w:val="Heading1"/>
      </w:pPr>
      <w:r>
        <w:t xml:space="preserve">PURCHASE ORDER</w:t>
      </w:r>
    </w:p>
    <w:p>
      <w:pPr>
        <w:pStyle w:val="FirstParagraph"/>
      </w:pPr>
      <w:r>
        <w:t xml:space="preserve">Engagement of Human Resources Manager — Australia Brisbane</w:t>
      </w:r>
    </w:p>
    <w:p>
      <w:pPr>
        <w:pStyle w:val="BodyText"/>
      </w:pPr>
      <w:r>
        <w:rPr>
          <w:bCs/>
          <w:b/>
        </w:rPr>
        <w:t xml:space="preserve">Purchase Order No.:</w:t>
      </w:r>
      <w:r>
        <w:t xml:space="preserve"> </w:t>
      </w:r>
      <w:r>
        <w:t xml:space="preserve">PO-2025-BRH-0487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Classification:</w:t>
      </w:r>
      <w:r>
        <w:t xml:space="preserve"> </w:t>
      </w:r>
      <w:r>
        <w:t xml:space="preserve">Professional Services — Executive Recruitment</w:t>
      </w:r>
    </w:p>
    <w:p>
      <w:pPr>
        <w:pStyle w:val="BodyText"/>
      </w:pPr>
      <w:r>
        <w:rPr>
          <w:bCs/>
          <w:b/>
        </w:rPr>
        <w:t xml:space="preserve">Buyer:</w:t>
      </w:r>
      <w:r>
        <w:t xml:space="preserve"> </w:t>
      </w:r>
      <w:r>
        <w:t xml:space="preserve">Meridian Corporate Solutions Pty Ltd</w:t>
      </w:r>
      <w:r>
        <w:br/>
      </w:r>
      <w:r>
        <w:rPr>
          <w:bCs/>
          <w:b/>
        </w:rPr>
        <w:t xml:space="preserve">ABN:</w:t>
      </w:r>
      <w:r>
        <w:t xml:space="preserve"> </w:t>
      </w:r>
      <w:r>
        <w:t xml:space="preserve">52 847 391 062</w:t>
      </w:r>
      <w:r>
        <w:br/>
      </w:r>
      <w:r>
        <w:rPr>
          <w:bCs/>
          <w:b/>
        </w:rPr>
        <w:t xml:space="preserve">Address:</w:t>
      </w:r>
      <w:r>
        <w:t xml:space="preserve"> </w:t>
      </w:r>
      <w:r>
        <w:t xml:space="preserve">Level 12, 400 George Street,</w:t>
      </w:r>
      <w:r>
        <w:br/>
      </w:r>
      <w:r>
        <w:t xml:space="preserve">Australia Brisbane, QLD 4000</w:t>
      </w:r>
      <w:r>
        <w:br/>
      </w:r>
      <w:r>
        <w:rPr>
          <w:bCs/>
          <w:b/>
        </w:rPr>
        <w:t xml:space="preserve">Contact:</w:t>
      </w:r>
      <w:r>
        <w:t xml:space="preserve"> </w:t>
      </w:r>
      <w:r>
        <w:t xml:space="preserve">procurement@meridiancorp.com.au</w:t>
      </w:r>
      <w:r>
        <w:br/>
      </w:r>
      <w:r>
        <w:rPr>
          <w:bCs/>
          <w:b/>
        </w:rPr>
        <w:t xml:space="preserve">Phone:</w:t>
      </w:r>
      <w:r>
        <w:t xml:space="preserve"> </w:t>
      </w:r>
      <w:r>
        <w:t xml:space="preserve">+61 7 3210 4455</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Executive Talent Partners Pty Ltd</w:t>
            </w:r>
          </w:p>
        </w:tc>
      </w:tr>
      <w:tr>
        <w:tc>
          <w:tcPr/>
          <w:p>
            <w:pPr>
              <w:pStyle w:val="Compact"/>
              <w:jc w:val="left"/>
            </w:pPr>
            <w:r>
              <w:t xml:space="preserve">ABN</w:t>
            </w:r>
          </w:p>
        </w:tc>
        <w:tc>
          <w:tcPr/>
          <w:p>
            <w:pPr>
              <w:pStyle w:val="Compact"/>
              <w:jc w:val="left"/>
            </w:pPr>
            <w:r>
              <w:t xml:space="preserve">74 291 883 456</w:t>
            </w:r>
          </w:p>
        </w:tc>
      </w:tr>
      <w:tr>
        <w:tc>
          <w:tcPr/>
          <w:p>
            <w:pPr>
              <w:pStyle w:val="Compact"/>
              <w:jc w:val="left"/>
            </w:pPr>
            <w:r>
              <w:t xml:space="preserve">Address</w:t>
            </w:r>
          </w:p>
        </w:tc>
        <w:tc>
          <w:tcPr/>
          <w:p>
            <w:pPr>
              <w:pStyle w:val="Compact"/>
              <w:jc w:val="left"/>
            </w:pPr>
            <w:r>
              <w:t xml:space="preserve">Suite 5, 123 Creek Street, Australia Brisbane, QLD 4000</w:t>
            </w:r>
          </w:p>
        </w:tc>
      </w:tr>
      <w:tr>
        <w:tc>
          <w:tcPr/>
          <w:p>
            <w:pPr>
              <w:pStyle w:val="Compact"/>
              <w:jc w:val="left"/>
            </w:pPr>
            <w:r>
              <w:t xml:space="preserve">Contact Person</w:t>
            </w:r>
          </w:p>
        </w:tc>
        <w:tc>
          <w:tcPr/>
          <w:p>
            <w:pPr>
              <w:pStyle w:val="Compact"/>
              <w:jc w:val="left"/>
            </w:pPr>
            <w:r>
              <w:t xml:space="preserve">Ms. Sarah Whitfield, Director of Executive Placements</w:t>
            </w:r>
          </w:p>
        </w:tc>
      </w:tr>
      <w:tr>
        <w:tc>
          <w:tcPr/>
          <w:p>
            <w:pPr>
              <w:pStyle w:val="Compact"/>
              <w:jc w:val="left"/>
            </w:pPr>
            <w:r>
              <w:t xml:space="preserve">Email</w:t>
            </w:r>
          </w:p>
        </w:tc>
        <w:tc>
          <w:tcPr/>
          <w:p>
            <w:pPr>
              <w:pStyle w:val="Compact"/>
              <w:jc w:val="left"/>
            </w:pPr>
            <w:r>
              <w:t xml:space="preserve">s.whitfield@apextalent.com.au</w:t>
            </w:r>
          </w:p>
        </w:tc>
      </w:tr>
      <w:tr>
        <w:tc>
          <w:tcPr/>
          <w:p>
            <w:pPr>
              <w:pStyle w:val="Compact"/>
              <w:jc w:val="left"/>
            </w:pPr>
            <w:r>
              <w:t xml:space="preserve">Phone</w:t>
            </w:r>
          </w:p>
        </w:tc>
        <w:tc>
          <w:tcPr/>
          <w:p>
            <w:pPr>
              <w:pStyle w:val="Compact"/>
              <w:jc w:val="left"/>
            </w:pPr>
            <w:r>
              <w:t xml:space="preserve">+61 7 3105 8890</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Meridian Corporate Solutions Pty Ltd to formally engage the services of Apex Executive Talent Partners Pty Ltd for the recruitment, onboarding, and initial retention management of a</w:t>
      </w:r>
      <w:r>
        <w:t xml:space="preserve"> </w:t>
      </w:r>
      <w:r>
        <w:rPr>
          <w:bCs/>
          <w:b/>
        </w:rPr>
        <w:t xml:space="preserve">Human Resources Manager</w:t>
      </w:r>
      <w:r>
        <w:t xml:space="preserve"> </w:t>
      </w:r>
      <w:r>
        <w:t xml:space="preserve">to be based at our principal office in</w:t>
      </w:r>
      <w:r>
        <w:t xml:space="preserve"> </w:t>
      </w:r>
      <w:r>
        <w:rPr>
          <w:bCs/>
          <w:b/>
        </w:rPr>
        <w:t xml:space="preserve">Australia Brisbane</w:t>
      </w:r>
      <w:r>
        <w:t xml:space="preserve">. The Human Resources Manager will be responsible for overseeing all people management functions, including workforce planning, employee relations, compliance with the Fair Work Act 2009 (Cth), industrial relations strategy, performance management frameworks, and organisational development initiatives across all Brisbane-based operations.</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Executive search and recruitment services for a senior Human Resources Manager position, including market mapping, candidate shortlisting, structured interviews, and reference verification within the Australia Brisbane metropolitan area.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Onboarding and integration programme for the appointed Human Resources Manager, covering systems access, policy familiarisation, stakeholder introductions, and a 90-day performance milestone plan aligned with Australia Brisbane operational requirements.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Compliance audit and policy review to ensure the Human Resources Manager's operational framework meets all Queensland state and Commonwealth legislative obligations, including the Fair Work Act 2009, the Queensland Anti-Discrimination Act 1991, and applicable Australian Industrial Relations Commission (AIRC) awards.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Retention and development plan for the Human Resources Manager, including annual professional development budget allocation, leadership coaching sessions (four per annum), and succession planning documentation specific to the Australia Brisbane corporate environment.</w:t>
            </w:r>
          </w:p>
        </w:tc>
        <w:tc>
          <w:tcPr/>
          <w:p>
            <w:pPr>
              <w:pStyle w:val="Compact"/>
              <w:jc w:val="left"/>
            </w:pPr>
            <w:r>
              <w:t xml:space="preserve">1</w:t>
            </w:r>
          </w:p>
        </w:tc>
        <w:tc>
          <w:tcPr/>
          <w:p>
            <w:pPr>
              <w:pStyle w:val="Compact"/>
              <w:jc w:val="left"/>
            </w:pPr>
            <w:r>
              <w:t xml:space="preserve">Annual Plan</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Contingency and replacement guarantee: In the event the appointed Human Resources Manager resigns or is terminated within the first twelve (12) months of commencement, the supplier shall provide a replacement candidate at no additional recruitment fee.</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Subtotal</w:t>
            </w:r>
          </w:p>
        </w:tc>
        <w:tc>
          <w:tcPr/>
          <w:p>
            <w:pPr>
              <w:pStyle w:val="Compact"/>
              <w:jc w:val="left"/>
            </w:pPr>
            <w:r>
              <w:t xml:space="preserve">37,000.00</w:t>
            </w:r>
          </w:p>
        </w:tc>
      </w:tr>
      <w:tr>
        <w:tc>
          <w:tcPr>
            <w:gridSpan w:val="5"/>
          </w:tcPr>
          <w:p>
            <w:pPr>
              <w:pStyle w:val="Compact"/>
              <w:jc w:val="right"/>
            </w:pPr>
            <w:r>
              <w:t xml:space="preserve">GST (10%)</w:t>
            </w:r>
          </w:p>
        </w:tc>
        <w:tc>
          <w:tcPr/>
          <w:p>
            <w:pPr>
              <w:pStyle w:val="Compact"/>
              <w:jc w:val="left"/>
            </w:pPr>
            <w:r>
              <w:t xml:space="preserve">3,700.00</w:t>
            </w:r>
          </w:p>
        </w:tc>
      </w:tr>
      <w:tr>
        <w:tc>
          <w:tcPr>
            <w:gridSpan w:val="5"/>
          </w:tcPr>
          <w:p>
            <w:pPr>
              <w:pStyle w:val="Compact"/>
              <w:jc w:val="right"/>
            </w:pPr>
            <w:r>
              <w:rPr>
                <w:bCs/>
                <w:b/>
              </w:rPr>
              <w:t xml:space="preserve">TOTAL (AUD)</w:t>
            </w:r>
          </w:p>
        </w:tc>
        <w:tc>
          <w:tcPr/>
          <w:p>
            <w:pPr>
              <w:pStyle w:val="Compact"/>
              <w:jc w:val="left"/>
            </w:pPr>
            <w:r>
              <w:rPr>
                <w:bCs/>
                <w:b/>
              </w:rPr>
              <w:t xml:space="preserve">40,700.00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State of Queensland, Australia Brisbane jurisdiction, and the Commonwealth of Australia.</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Payment shall be via electronic funds transfer (EFT) to the supplier's nominated bank account. All amounts are quoted in Australian Dollars (AUD) inclusive of applicable Goods and Services Tax (GST) at the current rate of 10%.</w:t>
      </w:r>
    </w:p>
    <w:p>
      <w:pPr>
        <w:numPr>
          <w:ilvl w:val="0"/>
          <w:numId w:val="1001"/>
        </w:numPr>
        <w:pStyle w:val="Compact"/>
      </w:pPr>
      <w:r>
        <w:rPr>
          <w:bCs/>
          <w:b/>
        </w:rPr>
        <w:t xml:space="preserve">Commencement and Delivery:</w:t>
      </w:r>
      <w:r>
        <w:t xml:space="preserve"> </w:t>
      </w:r>
      <w:r>
        <w:t xml:space="preserve">The recruitment process for the Human Resources Manager shall commence within five (5) business days of the date of this Purchase Order. The appointed Human Resources Manager is expected to commence employment no later than 30 September 2025, subject to satisfactory completion of all pre-employment checks including National Police Certificate, right-to-work verification, and professional reference checks.</w:t>
      </w:r>
    </w:p>
    <w:p>
      <w:pPr>
        <w:numPr>
          <w:ilvl w:val="0"/>
          <w:numId w:val="1001"/>
        </w:numPr>
        <w:pStyle w:val="Compact"/>
      </w:pPr>
      <w:r>
        <w:rPr>
          <w:bCs/>
          <w:b/>
        </w:rPr>
        <w:t xml:space="preserve">Confidentiality:</w:t>
      </w:r>
      <w:r>
        <w:t xml:space="preserve"> </w:t>
      </w:r>
      <w:r>
        <w:t xml:space="preserve">The supplier acknowledges that all candidate information, organisational data, and strategic HR planning documents shared in connection with this Purchase Order are strictly confidential. The supplier shall not disclose any information relating to the Human Resources Manager role, compensation benchmarks, or internal Australia Brisbane workforce data to any third party without prior written consent from Meridian Corporate Solutions Pty Ltd.</w:t>
      </w:r>
    </w:p>
    <w:p>
      <w:pPr>
        <w:numPr>
          <w:ilvl w:val="0"/>
          <w:numId w:val="1001"/>
        </w:numPr>
        <w:pStyle w:val="Compact"/>
      </w:pPr>
      <w:r>
        <w:rPr>
          <w:bCs/>
          <w:b/>
        </w:rPr>
        <w:t xml:space="preserve">Intellectual Property:</w:t>
      </w:r>
      <w:r>
        <w:t xml:space="preserve"> </w:t>
      </w:r>
      <w:r>
        <w:t xml:space="preserve">All onboarding materials, compliance documentation, and development plans created specifically for the Human Resources Manager engagement under this Purchase Order shall remain the sole property of Meridian Corporate Solutions Pty Ltd.</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prior to the appointment of the Human Resources Manager, the buyer shall be liable only for services rendered and documented expenses incurred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good-faith negotiation. If unresolved within thirty (30) days, the matter shall be referred to mediation under the Queensland Dispute Resolution Act 2022, with the venue for any subsequent proceedings being Australia Brisbane.</w:t>
      </w:r>
    </w:p>
    <w:p>
      <w:pPr>
        <w:numPr>
          <w:ilvl w:val="0"/>
          <w:numId w:val="1001"/>
        </w:numPr>
        <w:pStyle w:val="Compact"/>
      </w:pPr>
      <w:r>
        <w:rPr>
          <w:bCs/>
          <w:b/>
        </w:rPr>
        <w:t xml:space="preserve">Insurance:</w:t>
      </w:r>
      <w:r>
        <w:t xml:space="preserve"> </w:t>
      </w:r>
      <w:r>
        <w:t xml:space="preserve">The supplier warrants that it maintains professional indemnity insurance of no less than AUD 5,000,000 and public liability insurance of no less than AUD 10,000,000 for the duration of this engagement.</w:t>
      </w:r>
    </w:p>
    <w:bookmarkEnd w:id="23"/>
    <w:bookmarkStart w:id="24" w:name="authorisation-and-acceptance"/>
    <w:p>
      <w:pPr>
        <w:pStyle w:val="Heading2"/>
      </w:pPr>
      <w:r>
        <w:t xml:space="preserve">5. Authorisation and Acceptance</w:t>
      </w:r>
    </w:p>
    <w:p>
      <w:pPr>
        <w:pStyle w:val="FirstParagraph"/>
      </w:pPr>
      <w:r>
        <w:t xml:space="preserve">This Purchase Order is authorised by the undersigned on behalf of Meridian Corporate Solutions Pty Ltd. By signing below, the supplier acknowledges acceptance of all terms, conditions, and scope of work outlined in this document for the engagement of the Human Resources Manager in Australia Brisbane.</w:t>
      </w:r>
    </w:p>
    <w:p>
      <w:pPr>
        <w:pStyle w:val="BodyText"/>
      </w:pPr>
      <w:r>
        <w:rPr>
          <w:bCs/>
          <w:b/>
        </w:rPr>
        <w:t xml:space="preserve">For and on behalf of Meridian Corporate Solutions Pty Ltd (Buyer)</w:t>
      </w:r>
      <w:r>
        <w:br/>
      </w:r>
      <w:r>
        <w:br/>
      </w:r>
      <w:r>
        <w:t xml:space="preserve">Signature: ______________________________</w:t>
      </w:r>
      <w:r>
        <w:br/>
      </w:r>
      <w:r>
        <w:t xml:space="preserve">Name: David Chen</w:t>
      </w:r>
      <w:r>
        <w:br/>
      </w:r>
      <w:r>
        <w:t xml:space="preserve">Title: Chief Operating Officer</w:t>
      </w:r>
      <w:r>
        <w:br/>
      </w:r>
      <w:r>
        <w:t xml:space="preserve">Date: 14 June 2025</w:t>
      </w:r>
    </w:p>
    <w:p>
      <w:pPr>
        <w:pStyle w:val="BodyText"/>
      </w:pPr>
      <w:r>
        <w:rPr>
          <w:bCs/>
          <w:b/>
        </w:rPr>
        <w:t xml:space="preserve">For and on behalf of Apex Executive Talent Partners Pty Ltd (Supplier)</w:t>
      </w:r>
      <w:r>
        <w:br/>
      </w:r>
      <w:r>
        <w:br/>
      </w:r>
      <w:r>
        <w:t xml:space="preserve">Signature: ______________________________</w:t>
      </w:r>
      <w:r>
        <w:br/>
      </w:r>
      <w:r>
        <w:t xml:space="preserve">Name: Sarah Whitfield</w:t>
      </w:r>
      <w:r>
        <w:br/>
      </w:r>
      <w:r>
        <w:t xml:space="preserve">Title: Director of Executive Placements</w:t>
      </w:r>
      <w:r>
        <w:br/>
      </w:r>
      <w:r>
        <w:t xml:space="preserve">Date: _______________</w:t>
      </w:r>
    </w:p>
    <w:p>
      <w:pPr>
        <w:pStyle w:val="BodyText"/>
      </w:pPr>
      <w:r>
        <w:rPr>
          <w:bCs/>
          <w:b/>
        </w:rPr>
        <w:t xml:space="preserve">Important Note:</w:t>
      </w:r>
      <w:r>
        <w:t xml:space="preserve"> </w:t>
      </w:r>
      <w:r>
        <w:t xml:space="preserve">This Purchase Order constitutes a binding agreement upon countersignature by both parties. The Human Resources Manager position described herein is a permanent, full-time role based at the Australia Brisbane headquarters. All employment terms for the appointed Human Resources Manager, including salary, superannuation contributions (minimum 11.5% as per current Australian Superannuation Guarantee rates), leave entitlements, and any applicable enterprise agreement provisions, shall be detailed in a separate employment contract and are not covered by this Purchase Order. This Purchase Order governs only the recruitment, onboarding, compliance, and retention services provided by the supplier.</w:t>
      </w:r>
    </w:p>
    <w:p>
      <w:pPr>
        <w:pStyle w:val="BodyText"/>
      </w:pPr>
      <w:r>
        <w:t xml:space="preserve">Purchase Order No. PO-2025-BRH-0487 | Meridian Corporate Solutions Pty Ltd | Australia Brisbane, QLD 4000</w:t>
      </w:r>
      <w:r>
        <w:br/>
      </w:r>
      <w:r>
        <w:t xml:space="preserve">This document is the property of Meridian Corporate Solutions Pty Ltd. Unauthorised reproduction or distribution is prohibited.</w:t>
      </w:r>
      <w:r>
        <w:br/>
      </w:r>
      <w:r>
        <w:t xml:space="preserve">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Australia Brisbane</dc:title>
  <dc:creator/>
  <dc:language>en</dc:language>
  <cp:keywords/>
  <dcterms:created xsi:type="dcterms:W3CDTF">2026-10-10T07:20:31Z</dcterms:created>
  <dcterms:modified xsi:type="dcterms:W3CDTF">2026-10-10T07:20:31Z</dcterms:modified>
</cp:coreProperties>
</file>

<file path=docProps/custom.xml><?xml version="1.0" encoding="utf-8"?>
<Properties xmlns="http://schemas.openxmlformats.org/officeDocument/2006/custom-properties" xmlns:vt="http://schemas.openxmlformats.org/officeDocument/2006/docPropsVTypes"/>
</file>