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Engagement of Human Resources Manager Services — Australia Sydney</w:t>
      </w:r>
    </w:p>
    <w:bookmarkEnd w:id="20"/>
    <w:p>
      <w:pPr>
        <w:pStyle w:val="BodyText"/>
      </w:pPr>
      <w:r>
        <w:t xml:space="preserve">PO No: AUS-SYD-2025-04872</w:t>
      </w:r>
    </w:p>
    <w:p>
      <w:pPr>
        <w:pStyle w:val="BodyText"/>
      </w:pPr>
      <w:r>
        <w:t xml:space="preserve">Date of Issue: 14 June 2025</w:t>
      </w:r>
    </w:p>
    <w:p>
      <w:pPr>
        <w:pStyle w:val="BodyText"/>
      </w:pPr>
      <w:r>
        <w:t xml:space="preserve">Valid Until: 14 September 2025</w:t>
      </w:r>
    </w:p>
    <w:p>
      <w:pPr>
        <w:pStyle w:val="BodyText"/>
      </w:pPr>
      <w:r>
        <w:t xml:space="preserve">Purchasing Entity (Buyer)</w:t>
      </w:r>
    </w:p>
    <w:bookmarkStart w:id="21" w:name="company-name"/>
    <w:p>
      <w:pPr>
        <w:pStyle w:val="Heading4"/>
      </w:pPr>
      <w:r>
        <w:t xml:space="preserve">Company Name</w:t>
      </w:r>
    </w:p>
    <w:p>
      <w:pPr>
        <w:pStyle w:val="FirstParagraph"/>
      </w:pPr>
      <w:r>
        <w:t xml:space="preserve">Meridian Corporate Solutions Pty Ltd</w:t>
      </w:r>
    </w:p>
    <w:p>
      <w:pPr>
        <w:pStyle w:val="BodyText"/>
      </w:pPr>
      <w:r>
        <w:t xml:space="preserve">ABN: 48 217 634 902</w:t>
      </w:r>
    </w:p>
    <w:p>
      <w:pPr>
        <w:pStyle w:val="BodyText"/>
      </w:pPr>
      <w:r>
        <w:t xml:space="preserve">Level 12, 200 George Street</w:t>
      </w:r>
    </w:p>
    <w:p>
      <w:pPr>
        <w:pStyle w:val="BodyText"/>
      </w:pPr>
      <w:r>
        <w:t xml:space="preserve">Sydney, NSW 2000, Australia</w:t>
      </w:r>
    </w:p>
    <w:bookmarkEnd w:id="21"/>
    <w:bookmarkStart w:id="22" w:name="contact-authorisation"/>
    <w:p>
      <w:pPr>
        <w:pStyle w:val="Heading4"/>
      </w:pPr>
      <w:r>
        <w:t xml:space="preserve">Contact &amp; Authorisation</w:t>
      </w:r>
    </w:p>
    <w:p>
      <w:pPr>
        <w:pStyle w:val="FirstParagraph"/>
      </w:pPr>
      <w:r>
        <w:t xml:space="preserve">Authorised Officer: David R. Whitmore</w:t>
      </w:r>
    </w:p>
    <w:p>
      <w:pPr>
        <w:pStyle w:val="BodyText"/>
      </w:pPr>
      <w:r>
        <w:t xml:space="preserve">Position: Chief Financial Officer</w:t>
      </w:r>
    </w:p>
    <w:p>
      <w:pPr>
        <w:pStyle w:val="BodyText"/>
      </w:pPr>
      <w:r>
        <w:t xml:space="preserve">Email: d.whitmore@meridiancorp.com.au</w:t>
      </w:r>
    </w:p>
    <w:p>
      <w:pPr>
        <w:pStyle w:val="BodyText"/>
      </w:pPr>
      <w:r>
        <w:t xml:space="preserve">Phone: +61 2 9200 4478</w:t>
      </w:r>
    </w:p>
    <w:bookmarkEnd w:id="22"/>
    <w:p>
      <w:pPr>
        <w:pStyle w:val="BodyText"/>
      </w:pPr>
      <w:r>
        <w:t xml:space="preserve">Supplier / Service Provider</w:t>
      </w:r>
    </w:p>
    <w:bookmarkStart w:id="23" w:name="provider-name"/>
    <w:p>
      <w:pPr>
        <w:pStyle w:val="Heading4"/>
      </w:pPr>
      <w:r>
        <w:t xml:space="preserve">Provider Name</w:t>
      </w:r>
    </w:p>
    <w:p>
      <w:pPr>
        <w:pStyle w:val="FirstParagraph"/>
      </w:pPr>
      <w:r>
        <w:t xml:space="preserve">Sydney Executive Talent Partners Pty Ltd</w:t>
      </w:r>
    </w:p>
    <w:p>
      <w:pPr>
        <w:pStyle w:val="BodyText"/>
      </w:pPr>
      <w:r>
        <w:t xml:space="preserve">ABN: 12 904 558 371</w:t>
      </w:r>
    </w:p>
    <w:p>
      <w:pPr>
        <w:pStyle w:val="BodyText"/>
      </w:pPr>
      <w:r>
        <w:t xml:space="preserve">Suite 5, 88 Castlereagh Street</w:t>
      </w:r>
    </w:p>
    <w:p>
      <w:pPr>
        <w:pStyle w:val="BodyText"/>
      </w:pPr>
      <w:r>
        <w:t xml:space="preserve">Sydney, NSW 2000, Australia</w:t>
      </w:r>
    </w:p>
    <w:bookmarkEnd w:id="23"/>
    <w:bookmarkStart w:id="24" w:name="account-billing"/>
    <w:p>
      <w:pPr>
        <w:pStyle w:val="Heading4"/>
      </w:pPr>
      <w:r>
        <w:t xml:space="preserve">Account &amp; Billing</w:t>
      </w:r>
    </w:p>
    <w:p>
      <w:pPr>
        <w:pStyle w:val="FirstParagraph"/>
      </w:pPr>
      <w:r>
        <w:t xml:space="preserve">Account Manager: Sarah L. Chen</w:t>
      </w:r>
    </w:p>
    <w:p>
      <w:pPr>
        <w:pStyle w:val="BodyText"/>
      </w:pPr>
      <w:r>
        <w:t xml:space="preserve">Invoice To: AP Department, Meridian Corporate Solutions</w:t>
      </w:r>
    </w:p>
    <w:p>
      <w:pPr>
        <w:pStyle w:val="BodyText"/>
      </w:pPr>
      <w:r>
        <w:t xml:space="preserve">Payment Terms: Net 30 days from invoice date</w:t>
      </w:r>
    </w:p>
    <w:p>
      <w:pPr>
        <w:pStyle w:val="BodyText"/>
      </w:pPr>
      <w:r>
        <w:t xml:space="preserve">Bank: ANZ Bank — BSB 012-000, Acct 1234 5678</w:t>
      </w:r>
    </w:p>
    <w:bookmarkEnd w:id="24"/>
    <w:p>
      <w:pPr>
        <w:pStyle w:val="BodyText"/>
      </w:pPr>
      <w:r>
        <w:t xml:space="preserve">Purchase Order Line Items — Human Resources Manager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Recruitment and placement of a senior</w:t>
            </w:r>
            <w:r>
              <w:t xml:space="preserve"> </w:t>
            </w:r>
            <w:r>
              <w:t xml:space="preserve">Human Resources Manager</w:t>
            </w:r>
            <w:r>
              <w:t xml:space="preserve"> </w:t>
            </w:r>
            <w:r>
              <w:t xml:space="preserve">for Meridian Corporate Solutions. Includes comprehensive candidate sourcing, structured interviews, reference verification, and onboarding coordination within the Australia Sydney metropolitan area.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Sydney CBD, NSW 2000, Australia</w:t>
            </w:r>
          </w:p>
        </w:tc>
      </w:tr>
      <w:tr>
        <w:tc>
          <w:tcPr/>
          <w:p>
            <w:pPr>
              <w:pStyle w:val="Compact"/>
              <w:jc w:val="left"/>
            </w:pPr>
            <w:r>
              <w:t xml:space="preserve">02</w:t>
            </w:r>
          </w:p>
        </w:tc>
        <w:tc>
          <w:tcPr/>
          <w:p>
            <w:pPr>
              <w:pStyle w:val="Compact"/>
              <w:jc w:val="left"/>
            </w:pPr>
            <w:r>
              <w:t xml:space="preserve">Comprehensive HR policy development and compliance audit conducted by the appointed</w:t>
            </w:r>
            <w:r>
              <w:t xml:space="preserve"> </w:t>
            </w:r>
            <w:r>
              <w:t xml:space="preserve">Human Resources Manager</w:t>
            </w:r>
            <w:r>
              <w:t xml:space="preserve">. Covers Fair Work Act 2009 obligations, Australian Industrial Relations Commission (AIRC) guidelines, and state-level employment legislation applicable to the Australia Sydney jurisdiction.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On-site, Sydney, NSW, Australia</w:t>
            </w:r>
          </w:p>
        </w:tc>
      </w:tr>
      <w:tr>
        <w:tc>
          <w:tcPr/>
          <w:p>
            <w:pPr>
              <w:pStyle w:val="Compact"/>
              <w:jc w:val="left"/>
            </w:pPr>
            <w:r>
              <w:t xml:space="preserve">03</w:t>
            </w:r>
          </w:p>
        </w:tc>
        <w:tc>
          <w:tcPr/>
          <w:p>
            <w:pPr>
              <w:pStyle w:val="Compact"/>
              <w:jc w:val="left"/>
            </w:pPr>
            <w:r>
              <w:t xml:space="preserve">Design and delivery of a 12-month employee engagement and retention programme led by the</w:t>
            </w:r>
            <w:r>
              <w:t xml:space="preserve"> </w:t>
            </w:r>
            <w:r>
              <w:t xml:space="preserve">Human Resources Manager</w:t>
            </w:r>
            <w:r>
              <w:t xml:space="preserve">. Includes quarterly pulse surveys, performance management framework implementation, and professional development planning for all staff based in Australia Sydney.</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Sydney, NSW, Australia</w:t>
            </w:r>
          </w:p>
        </w:tc>
      </w:tr>
      <w:tr>
        <w:tc>
          <w:tcPr/>
          <w:p>
            <w:pPr>
              <w:pStyle w:val="Compact"/>
              <w:jc w:val="left"/>
            </w:pPr>
            <w:r>
              <w:t xml:space="preserve">04</w:t>
            </w:r>
          </w:p>
        </w:tc>
        <w:tc>
          <w:tcPr/>
          <w:p>
            <w:pPr>
              <w:pStyle w:val="Compact"/>
              <w:jc w:val="left"/>
            </w:pPr>
            <w:r>
              <w:t xml:space="preserve">Workplace health, safety, and wellbeing (WHS) compliance programme administration by the</w:t>
            </w:r>
            <w:r>
              <w:t xml:space="preserve"> </w:t>
            </w:r>
            <w:r>
              <w:t xml:space="preserve">Human Resources Manager</w:t>
            </w:r>
            <w:r>
              <w:t xml:space="preserve"> </w:t>
            </w:r>
            <w:r>
              <w:t xml:space="preserve">in accordance with Work Health and Safety Act 2011 (NSW). Includes risk assessments, incident reporting systems, and annual WHS training for all Australia Sydney office locations.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Sydney, NSW, Australia</w:t>
            </w:r>
          </w:p>
        </w:tc>
      </w:tr>
      <w:tr>
        <w:tc>
          <w:tcPr/>
          <w:p>
            <w:pPr>
              <w:pStyle w:val="Compact"/>
              <w:jc w:val="left"/>
            </w:pPr>
            <w:r>
              <w:t xml:space="preserve">05</w:t>
            </w:r>
          </w:p>
        </w:tc>
        <w:tc>
          <w:tcPr/>
          <w:p>
            <w:pPr>
              <w:pStyle w:val="Compact"/>
              <w:jc w:val="left"/>
            </w:pPr>
            <w:r>
              <w:t xml:space="preserve">Monthly retainer for ongoing</w:t>
            </w:r>
            <w:r>
              <w:t xml:space="preserve"> </w:t>
            </w:r>
            <w:r>
              <w:t xml:space="preserve">Human Resources Manager</w:t>
            </w:r>
            <w:r>
              <w:t xml:space="preserve"> </w:t>
            </w:r>
            <w:r>
              <w:t xml:space="preserve">advisory services, including employee relations management, leave administration, payroll coordination, and strategic workforce planning for the Australia Sydney operations.</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Sydney, NSW, Australia</w:t>
            </w:r>
          </w:p>
        </w:tc>
      </w:tr>
      <w:tr>
        <w:tc>
          <w:tcPr>
            <w:gridSpan w:val="4"/>
          </w:tcPr>
          <w:p>
            <w:pPr>
              <w:pStyle w:val="Compact"/>
              <w:jc w:val="right"/>
            </w:pPr>
            <w:r>
              <w:t xml:space="preserve">Subtotal (AUD)</w:t>
            </w:r>
          </w:p>
        </w:tc>
        <w:tc>
          <w:tcPr/>
          <w:p>
            <w:pPr>
              <w:pStyle w:val="Compact"/>
              <w:jc w:val="left"/>
            </w:pPr>
            <w:r>
              <w:t xml:space="preserve">$196,250.00</w:t>
            </w:r>
          </w:p>
        </w:tc>
        <w:tc>
          <w:tcPr/>
          <w:p>
            <w:pPr>
              <w:pStyle w:val="Compact"/>
            </w:pPr>
          </w:p>
        </w:tc>
      </w:tr>
      <w:tr>
        <w:tc>
          <w:tcPr>
            <w:gridSpan w:val="4"/>
          </w:tcPr>
          <w:p>
            <w:pPr>
              <w:pStyle w:val="Compact"/>
              <w:jc w:val="right"/>
            </w:pPr>
            <w:r>
              <w:t xml:space="preserve">GST (10%)</w:t>
            </w:r>
          </w:p>
        </w:tc>
        <w:tc>
          <w:tcPr/>
          <w:p>
            <w:pPr>
              <w:pStyle w:val="Compact"/>
              <w:jc w:val="left"/>
            </w:pPr>
            <w:r>
              <w:t xml:space="preserve">$19,625.00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$215,875.00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Corporate Solutions Pty Ltd and Sydney Executive Talent Partners Pty Ltd for the procurement of</w:t>
      </w:r>
      <w:r>
        <w:t xml:space="preserve"> </w:t>
      </w:r>
      <w:r>
        <w:t xml:space="preserve">Human Resources Manager</w:t>
      </w:r>
      <w:r>
        <w:t xml:space="preserve"> </w:t>
      </w:r>
      <w:r>
        <w:t xml:space="preserve">services as itemised above. All services shall be delivered and performed within the Australia Sydney metropolitan region unless otherwise specified in writing.</w:t>
      </w:r>
    </w:p>
    <w:p>
      <w:pPr>
        <w:numPr>
          <w:ilvl w:val="0"/>
          <w:numId w:val="1001"/>
        </w:numPr>
        <w:pStyle w:val="Compact"/>
      </w:pPr>
      <w:r>
        <w:t xml:space="preserve">The appointed</w:t>
      </w:r>
      <w:r>
        <w:t xml:space="preserve"> </w:t>
      </w:r>
      <w:r>
        <w:t xml:space="preserve">Human Resources Manager</w:t>
      </w:r>
      <w:r>
        <w:t xml:space="preserve"> </w:t>
      </w:r>
      <w:r>
        <w:t xml:space="preserve">shall comply with all applicable Australian federal and New South Wales state employment legislation, including but not limited to the Fair Work Act 2009, the Work Health and Safety Act 2011 (NSW), and the Privacy Act 1988 (Cth).</w:t>
      </w:r>
    </w:p>
    <w:p>
      <w:pPr>
        <w:numPr>
          <w:ilvl w:val="0"/>
          <w:numId w:val="1001"/>
        </w:numPr>
        <w:pStyle w:val="Compact"/>
      </w:pPr>
      <w:r>
        <w:t xml:space="preserve">Payment shall be made within thirty (30) calendar days of receipt of a valid tax invoice. All amounts are quoted in Australian Dollars (AUD) and are inclusive of applicable Goods and Services Tax (GST) at the current rate of ten percent (10%).</w:t>
      </w:r>
    </w:p>
    <w:p>
      <w:pPr>
        <w:numPr>
          <w:ilvl w:val="0"/>
          <w:numId w:val="1001"/>
        </w:numPr>
        <w:pStyle w:val="Compact"/>
      </w:pPr>
      <w:r>
        <w:t xml:space="preserve">The</w:t>
      </w:r>
      <w:r>
        <w:t xml:space="preserve"> </w:t>
      </w:r>
      <w:r>
        <w:t xml:space="preserve">Human Resources Manager</w:t>
      </w:r>
      <w:r>
        <w:t xml:space="preserve"> </w:t>
      </w:r>
      <w:r>
        <w:t xml:space="preserve">shall maintain professional indemnity insurance with a minimum coverage of AUD 10,000,000 and shall provide a certificate of insurance upon request prior to commencing any services under this</w:t>
      </w:r>
      <w:r>
        <w:t xml:space="preserve"> </w:t>
      </w:r>
      <w:r>
        <w:t xml:space="preserve">Purchase Order</w:t>
      </w:r>
      <w:r>
        <w:t xml:space="preserve">.</w:t>
      </w:r>
    </w:p>
    <w:p>
      <w:pPr>
        <w:numPr>
          <w:ilvl w:val="0"/>
          <w:numId w:val="1001"/>
        </w:numPr>
        <w:pStyle w:val="Compact"/>
      </w:pPr>
      <w:r>
        <w:t xml:space="preserve">All deliverables, reports, and documentation produced by the</w:t>
      </w:r>
      <w:r>
        <w:t xml:space="preserve"> </w:t>
      </w:r>
      <w:r>
        <w:t xml:space="preserve">Human Resources Manager</w:t>
      </w:r>
      <w:r>
        <w:t xml:space="preserve"> </w:t>
      </w:r>
      <w:r>
        <w:t xml:space="preserve">in the course of this engagement shall be the sole intellectual property of Meridian Corporate Solutions Pty Ltd and shall be stored in accordance with Australian data protection standards.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all services rendered up to the effective date of termination, and no further obligations shall accrue.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 accordance with the rules of the Australian Dispute Resolution Centre, with the venue fixed at Sydney, New South Wales, Australia. If mediation fails, the matter shall be referred to the Supreme Court of New South Wales.</w:t>
      </w:r>
    </w:p>
    <w:p>
      <w:pPr>
        <w:numPr>
          <w:ilvl w:val="0"/>
          <w:numId w:val="1001"/>
        </w:numPr>
        <w:pStyle w:val="Compact"/>
      </w:pPr>
      <w:r>
        <w:t xml:space="preserve">The</w:t>
      </w:r>
      <w:r>
        <w:t xml:space="preserve"> </w:t>
      </w:r>
      <w:r>
        <w:t xml:space="preserve">Human Resources Manager</w:t>
      </w:r>
      <w:r>
        <w:t xml:space="preserve"> </w:t>
      </w:r>
      <w:r>
        <w:t xml:space="preserve">shall not be engaged in any capacity that creates a conflict of interest with Meridian Corporate Solutions Pty Ltd. Any potential conflict must be disclosed in writing within five (5) business days of identification.</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State of New South Wales and the Commonwealth of Australia. The primary place of performance for all services is Australia Sydney, NSW 2000.</w:t>
      </w:r>
    </w:p>
    <w:p>
      <w:pPr>
        <w:numPr>
          <w:ilvl w:val="0"/>
          <w:numId w:val="1001"/>
        </w:numPr>
        <w:pStyle w:val="Compact"/>
      </w:pPr>
      <w:r>
        <w:t xml:space="preserve">Any amendments or variations to this</w:t>
      </w:r>
      <w:r>
        <w:t xml:space="preserve"> </w:t>
      </w:r>
      <w:r>
        <w:t xml:space="preserve">Purchase Order</w:t>
      </w:r>
      <w:r>
        <w:t xml:space="preserve"> </w:t>
      </w:r>
      <w:r>
        <w:t xml:space="preserve">must be made in writing and signed by authorised representatives of both parties. Verbal agreements or informal communications shall not constitute a valid variation.</w:t>
      </w:r>
    </w:p>
    <w:p>
      <w:pPr>
        <w:pStyle w:val="FirstParagraph"/>
      </w:pPr>
      <w:r>
        <w:t xml:space="preserve">Delivery and Commencement Details</w:t>
      </w:r>
    </w:p>
    <w:p>
      <w:pPr>
        <w:pStyle w:val="BodyText"/>
      </w:pPr>
      <w:r>
        <w:t xml:space="preserve">The</w:t>
      </w:r>
      <w:r>
        <w:t xml:space="preserve"> </w:t>
      </w:r>
      <w:r>
        <w:t xml:space="preserve">Human Resources Manager</w:t>
      </w:r>
      <w:r>
        <w:t xml:space="preserve"> </w:t>
      </w:r>
      <w:r>
        <w:t xml:space="preserve">shall commence all services no later than 1 July 2025 at the primary office location of Meridian Corporate Solutions Pty Ltd, Level 12, 200 George Street, Sydney, NSW 2000, Australia. All on-site work shall be conducted during standard business hours (08:30 AM to 5:30 PM, Monday to Friday, Australia Eastern Standard Time). The Supplier shall ensure that the</w:t>
      </w:r>
      <w:r>
        <w:t xml:space="preserve"> </w:t>
      </w:r>
      <w:r>
        <w:t xml:space="preserve">Human Resources Manager</w:t>
      </w:r>
      <w:r>
        <w:t xml:space="preserve"> </w:t>
      </w:r>
      <w:r>
        <w:t xml:space="preserve">holds a valid Australian work visa or citizenship and is fully authorised to perform professional services within the Australia Sydney jurisdiction.</w:t>
      </w:r>
    </w:p>
    <w:p>
      <w:pPr>
        <w:pStyle w:val="BodyText"/>
      </w:pPr>
      <w:r>
        <w:rPr>
          <w:bCs/>
          <w:b/>
        </w:rPr>
        <w:t xml:space="preserve">Authorised by (Buyer):</w:t>
      </w:r>
      <w:r>
        <w:t xml:space="preserve"> </w:t>
      </w:r>
      <w:r>
        <w:t xml:space="preserve">David R. Whitmore, CFO</w:t>
      </w:r>
      <w:r>
        <w:br/>
      </w:r>
      <w:r>
        <w:t xml:space="preserve">Meridian Corporate Solutions Pty Ltd</w:t>
      </w:r>
      <w:r>
        <w:br/>
      </w:r>
      <w:r>
        <w:t xml:space="preserve">Date: _______________</w:t>
      </w:r>
    </w:p>
    <w:p>
      <w:pPr>
        <w:pStyle w:val="BodyText"/>
      </w:pPr>
      <w:r>
        <w:rPr>
          <w:bCs/>
          <w:b/>
        </w:rPr>
        <w:t xml:space="preserve">Accepted by (Supplier):</w:t>
      </w:r>
      <w:r>
        <w:t xml:space="preserve"> </w:t>
      </w:r>
      <w:r>
        <w:t xml:space="preserve">Sarah L. Chen, Account Director</w:t>
      </w:r>
      <w:r>
        <w:br/>
      </w:r>
      <w:r>
        <w:t xml:space="preserve">Sydney Executive Talent Partners Pty Ltd</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 No: AUS-SYD-2025-04872) is an official procurement document issued by Meridian Corporate Solutions Pty Ltd for the engagement of a</w:t>
      </w:r>
      <w:r>
        <w:t xml:space="preserve"> </w:t>
      </w:r>
      <w:r>
        <w:t xml:space="preserve">Human Resources Manager</w:t>
      </w:r>
      <w:r>
        <w:t xml:space="preserve"> </w:t>
      </w:r>
      <w:r>
        <w:t xml:space="preserve">to deliver strategic human capital services within the Australia Sydney region. This document is subject to the terms and conditions outlined herein and the Australian Consumer Law. Please retain a copy for your records. For queries regarding this</w:t>
      </w:r>
      <w:r>
        <w:t xml:space="preserve"> </w:t>
      </w:r>
      <w:r>
        <w:t xml:space="preserve">Purchase Order</w:t>
      </w:r>
      <w:r>
        <w:t xml:space="preserve">, contact the Procurement Department at procurement@meridiancorp.com.au or +61 2 9200 4400. All references to Australia Sydney in this document pertain to the City of Sydney, New South Wales, Australia, and its immediate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Australia Sydney</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