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Montreal</w:t>
      </w:r>
    </w:p>
    <w:bookmarkStart w:id="26" w:name="purchase-order"/>
    <w:p>
      <w:pPr>
        <w:pStyle w:val="Heading1"/>
      </w:pPr>
      <w:r>
        <w:t xml:space="preserve">PURCHASE ORDER</w:t>
      </w:r>
    </w:p>
    <w:p>
      <w:pPr>
        <w:pStyle w:val="FirstParagraph"/>
      </w:pPr>
      <w:r>
        <w:rPr>
          <w:bCs/>
          <w:b/>
        </w:rPr>
        <w:t xml:space="preserve">Issuing Company:</w:t>
      </w:r>
      <w:r>
        <w:br/>
      </w:r>
      <w:r>
        <w:t xml:space="preserve">Montreal Corporate Services Inc.</w:t>
      </w:r>
      <w:r>
        <w:br/>
      </w:r>
      <w:r>
        <w:t xml:space="preserve">1200 Rue Sainte-Catherine Ouest</w:t>
      </w:r>
      <w:r>
        <w:br/>
      </w:r>
      <w:r>
        <w:t xml:space="preserve">Montreal, Quebec H3B 4W8</w:t>
      </w:r>
      <w:r>
        <w:br/>
      </w:r>
      <w:r>
        <w:t xml:space="preserve">Canada</w:t>
      </w:r>
      <w:r>
        <w:br/>
      </w:r>
      <w:r>
        <w:t xml:space="preserve">Phone: (514) 555-0192</w:t>
      </w:r>
      <w:r>
        <w:br/>
      </w:r>
      <w:r>
        <w:t xml:space="preserve">Email: procurement@montrealcorp.ca</w:t>
      </w:r>
    </w:p>
    <w:p>
      <w:pPr>
        <w:pStyle w:val="BodyText"/>
      </w:pPr>
      <w:r>
        <w:rPr>
          <w:bCs/>
          <w:b/>
        </w:rPr>
        <w:t xml:space="preserve">Purchase Order No.:</w:t>
      </w:r>
      <w:r>
        <w:t xml:space="preserve"> </w:t>
      </w:r>
      <w:r>
        <w:t xml:space="preserve">PO-2025-CM-0487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Payment Terms:</w:t>
      </w:r>
      <w:r>
        <w:t xml:space="preserve"> </w:t>
      </w:r>
      <w:r>
        <w:t xml:space="preserve">Net 30 Days</w:t>
      </w:r>
      <w:r>
        <w:br/>
      </w:r>
      <w:r>
        <w:rPr>
          <w:bCs/>
          <w:b/>
        </w:rPr>
        <w:t xml:space="preserve">Currency:</w:t>
      </w:r>
      <w:r>
        <w:t xml:space="preserve"> </w:t>
      </w:r>
      <w:r>
        <w:t xml:space="preserve">Canadian Dollars (CAD)</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Excellence in Human Capital Solutions Ltd.</w:t>
            </w:r>
          </w:p>
        </w:tc>
      </w:tr>
      <w:tr>
        <w:tc>
          <w:tcPr/>
          <w:p>
            <w:pPr>
              <w:pStyle w:val="Compact"/>
              <w:jc w:val="left"/>
            </w:pPr>
            <w:r>
              <w:t xml:space="preserve">Vendor Address</w:t>
            </w:r>
          </w:p>
        </w:tc>
        <w:tc>
          <w:tcPr/>
          <w:p>
            <w:pPr>
              <w:pStyle w:val="Compact"/>
              <w:jc w:val="left"/>
            </w:pPr>
            <w:r>
              <w:t xml:space="preserve">450 Avenue du Président-Kennedy, Suite 1200, Montreal, Quebec H3A 1B2, Canada</w:t>
            </w:r>
          </w:p>
        </w:tc>
      </w:tr>
      <w:tr>
        <w:tc>
          <w:tcPr/>
          <w:p>
            <w:pPr>
              <w:pStyle w:val="Compact"/>
              <w:jc w:val="left"/>
            </w:pPr>
            <w:r>
              <w:t xml:space="preserve">Contact Person</w:t>
            </w:r>
          </w:p>
        </w:tc>
        <w:tc>
          <w:tcPr/>
          <w:p>
            <w:pPr>
              <w:pStyle w:val="Compact"/>
              <w:jc w:val="left"/>
            </w:pPr>
            <w:r>
              <w:t xml:space="preserve">Marie-Claire Tremblay, Director of Client Services</w:t>
            </w:r>
          </w:p>
        </w:tc>
      </w:tr>
      <w:tr>
        <w:tc>
          <w:tcPr/>
          <w:p>
            <w:pPr>
              <w:pStyle w:val="Compact"/>
              <w:jc w:val="left"/>
            </w:pPr>
            <w:r>
              <w:t xml:space="preserve">Vendor Phone</w:t>
            </w:r>
          </w:p>
        </w:tc>
        <w:tc>
          <w:tcPr/>
          <w:p>
            <w:pPr>
              <w:pStyle w:val="Compact"/>
              <w:jc w:val="left"/>
            </w:pPr>
            <w:r>
              <w:t xml:space="preserve">(514) 555-0347</w:t>
            </w:r>
          </w:p>
        </w:tc>
      </w:tr>
      <w:tr>
        <w:tc>
          <w:tcPr/>
          <w:p>
            <w:pPr>
              <w:pStyle w:val="Compact"/>
              <w:jc w:val="left"/>
            </w:pPr>
            <w:r>
              <w:t xml:space="preserve">Vendor Email</w:t>
            </w:r>
          </w:p>
        </w:tc>
        <w:tc>
          <w:tcPr/>
          <w:p>
            <w:pPr>
              <w:pStyle w:val="Compact"/>
              <w:jc w:val="left"/>
            </w:pPr>
            <w:r>
              <w:t xml:space="preserve">m.tremblay@excellencehc.ca</w:t>
            </w:r>
          </w:p>
        </w:tc>
      </w:tr>
      <w:tr>
        <w:tc>
          <w:tcPr/>
          <w:p>
            <w:pPr>
              <w:pStyle w:val="Compact"/>
              <w:jc w:val="left"/>
            </w:pPr>
            <w:r>
              <w:t xml:space="preserve">Business Number (BN)</w:t>
            </w:r>
          </w:p>
        </w:tc>
        <w:tc>
          <w:tcPr/>
          <w:p>
            <w:pPr>
              <w:pStyle w:val="Compact"/>
              <w:jc w:val="left"/>
            </w:pPr>
            <w:r>
              <w:t xml:space="preserve">123456789 RT0001</w:t>
            </w:r>
          </w:p>
        </w:tc>
      </w:tr>
      <w:tr>
        <w:tc>
          <w:tcPr/>
          <w:p>
            <w:pPr>
              <w:pStyle w:val="Compact"/>
              <w:jc w:val="left"/>
            </w:pPr>
            <w:r>
              <w:t xml:space="preserve">QST Registration</w:t>
            </w:r>
          </w:p>
        </w:tc>
        <w:tc>
          <w:tcPr/>
          <w:p>
            <w:pPr>
              <w:pStyle w:val="Compact"/>
              <w:jc w:val="left"/>
            </w:pPr>
            <w:r>
              <w:t xml:space="preserve">1045678901QST</w:t>
            </w:r>
          </w:p>
        </w:tc>
      </w:tr>
    </w:tbl>
    <w:bookmarkEnd w:id="20"/>
    <w:bookmarkStart w:id="21" w:name="purpose-of-purchase-order"/>
    <w:p>
      <w:pPr>
        <w:pStyle w:val="Heading2"/>
      </w:pPr>
      <w:r>
        <w:t xml:space="preserve">2. Purpose of Purchase Order</w:t>
      </w:r>
    </w:p>
    <w:p>
      <w:pPr>
        <w:pStyle w:val="FirstParagraph"/>
      </w:pPr>
      <w:r>
        <w:t xml:space="preserve">This Purchase Order is issued by Montreal Corporate Services Inc. to formally authorize the procurement of professional recruitment and placement services for the position of</w:t>
      </w:r>
      <w:r>
        <w:t xml:space="preserve"> </w:t>
      </w:r>
      <w:r>
        <w:rPr>
          <w:bCs/>
          <w:b/>
        </w:rPr>
        <w:t xml:space="preserve">Human Resources Manager</w:t>
      </w:r>
      <w:r>
        <w:t xml:space="preserve"> </w:t>
      </w:r>
      <w:r>
        <w:t xml:space="preserve">within our Canada Montreal headquarters. The Human Resources Manager will be responsible for overseeing all personnel functions, employee relations, compliance with Quebec and federal employment legislation, talent acquisition, performance management, and organizational development across all Canada Montreal office locations. This Purchase Order governs the scope of services, compensation structure, and contractual obligations between the issuing company and the vendor for the successful identification, vetting, and placement of a qualified Human Resources Manager candidate.</w:t>
      </w:r>
    </w:p>
    <w:bookmarkEnd w:id="21"/>
    <w:bookmarkStart w:id="22" w:name="line-items-services-and-compensation"/>
    <w:p>
      <w:pPr>
        <w:pStyle w:val="Heading2"/>
      </w:pPr>
      <w:r>
        <w:t xml:space="preserve">3. Line Items – Services and Compensation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 / Position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Executive Search and Recruitment Services – Human Resources Manager, Canada Montreal. Includes candidate sourcing, screening, interviewing coordination, background verification, and final placement. The Human Resources Manager shall report directly to the Chief Operating Officer and manage a team of no fewer than twelve (12) HR specialists across the Canada Montreal metropolitan area.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Onboarding and Integration Package for the Human Resources Manager. Covers orientation to Canada Montreal corporate policies, Quebec Labour Standards Act (QLSA) compliance training, integration into the existing HRIS platform, and a 90-day performance review framework.</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Annual Compensation – Human Resources Manager, Canada Montreal. Base salary of $112,000 CAD per annum, payable bi-weekly, inclusive of statutory deductions under the Canada Revenue Agency (CRA) and Revenu Québec guidelines. Includes employer contribution to the Quebec Pension Plan (QPP) and Canada Pension Plan (CPP).</w:t>
            </w:r>
          </w:p>
        </w:tc>
        <w:tc>
          <w:tcPr/>
          <w:p>
            <w:pPr>
              <w:pStyle w:val="Compact"/>
              <w:jc w:val="left"/>
            </w:pPr>
            <w:r>
              <w:t xml:space="preserve">12</w:t>
            </w:r>
          </w:p>
        </w:tc>
        <w:tc>
          <w:tcPr/>
          <w:p>
            <w:pPr>
              <w:pStyle w:val="Compact"/>
              <w:jc w:val="left"/>
            </w:pPr>
            <w:r>
              <w:t xml:space="preserve">$9,333.33</w:t>
            </w:r>
          </w:p>
        </w:tc>
        <w:tc>
          <w:tcPr/>
          <w:p>
            <w:pPr>
              <w:pStyle w:val="Compact"/>
              <w:jc w:val="left"/>
            </w:pPr>
            <w:r>
              <w:t xml:space="preserve">$112,000.00</w:t>
            </w:r>
          </w:p>
        </w:tc>
      </w:tr>
      <w:tr>
        <w:tc>
          <w:tcPr/>
          <w:p>
            <w:pPr>
              <w:pStyle w:val="Compact"/>
              <w:jc w:val="left"/>
            </w:pPr>
            <w:r>
              <w:t xml:space="preserve">004</w:t>
            </w:r>
          </w:p>
        </w:tc>
        <w:tc>
          <w:tcPr/>
          <w:p>
            <w:pPr>
              <w:pStyle w:val="Compact"/>
              <w:jc w:val="left"/>
            </w:pPr>
            <w:r>
              <w:t xml:space="preserve">Benefits and Statutory Entitlements – Human Resources Manager. Group health and dental insurance, extended health plan, 25 days of paid vacation per calendar year, and statutory holidays as prescribed by the Quebec Act respecting labour standards. Applicable to the Canada Montreal work location.</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005</w:t>
            </w:r>
          </w:p>
        </w:tc>
        <w:tc>
          <w:tcPr/>
          <w:p>
            <w:pPr>
              <w:pStyle w:val="Compact"/>
              <w:jc w:val="left"/>
            </w:pPr>
            <w:r>
              <w:t xml:space="preserve">Performance Incentive and Bonus Structure – Human Resources Manager. Annual performance-based bonus of up to 15% of base salary, contingent upon meeting key performance indicators related to employee retention, recruitment efficiency, and compliance audits within the Canada Montreal division.</w:t>
            </w:r>
          </w:p>
        </w:tc>
        <w:tc>
          <w:tcPr/>
          <w:p>
            <w:pPr>
              <w:pStyle w:val="Compact"/>
              <w:jc w:val="left"/>
            </w:pPr>
            <w:r>
              <w:t xml:space="preserve">1</w:t>
            </w:r>
          </w:p>
        </w:tc>
        <w:tc>
          <w:tcPr/>
          <w:p>
            <w:pPr>
              <w:pStyle w:val="Compact"/>
              <w:jc w:val="left"/>
            </w:pPr>
            <w:r>
              <w:t xml:space="preserve">$16,800.00</w:t>
            </w:r>
          </w:p>
        </w:tc>
        <w:tc>
          <w:tcPr/>
          <w:p>
            <w:pPr>
              <w:pStyle w:val="Compact"/>
              <w:jc w:val="left"/>
            </w:pPr>
            <w:r>
              <w:t xml:space="preserve">$16,800.00</w:t>
            </w:r>
          </w:p>
        </w:tc>
      </w:tr>
      <w:tr>
        <w:tc>
          <w:tcPr/>
          <w:p>
            <w:pPr>
              <w:pStyle w:val="Compact"/>
              <w:jc w:val="left"/>
            </w:pPr>
            <w:r>
              <w:t xml:space="preserve">006</w:t>
            </w:r>
          </w:p>
        </w:tc>
        <w:tc>
          <w:tcPr/>
          <w:p>
            <w:pPr>
              <w:pStyle w:val="Compact"/>
              <w:jc w:val="left"/>
            </w:pPr>
            <w:r>
              <w:t xml:space="preserve">Professional Development and Training Allowance – Human Resources Manager. Annual budget for continuing education, HR certification maintenance (e.g., CHRP/CHRC through the HRPA), and attendance at industry conferences in Canada Montreal and beyond.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bookmarkEnd w:id="22"/>
    <w:bookmarkStart w:id="23" w:name="totals"/>
    <w:p>
      <w:pPr>
        <w:pStyle w:val="Heading2"/>
      </w:pPr>
      <w:r>
        <w:t xml:space="preserve">4. Totals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gridSpan w:val="4"/>
          </w:tcPr>
          <w:p>
            <w:pPr>
              <w:pStyle w:val="Compact"/>
              <w:jc w:val="right"/>
            </w:pPr>
            <w:r>
              <w:t xml:space="preserve">Subtotal</w:t>
            </w:r>
          </w:p>
        </w:tc>
        <w:tc>
          <w:tcPr/>
          <w:p>
            <w:pPr>
              <w:pStyle w:val="Compact"/>
              <w:jc w:val="left"/>
            </w:pPr>
            <w:r>
              <w:t xml:space="preserve">$169,800.00 CAD</w:t>
            </w:r>
          </w:p>
        </w:tc>
      </w:tr>
      <w:tr>
        <w:tc>
          <w:tcPr>
            <w:gridSpan w:val="4"/>
          </w:tcPr>
          <w:p>
            <w:pPr>
              <w:pStyle w:val="Compact"/>
              <w:jc w:val="right"/>
            </w:pPr>
            <w:r>
              <w:t xml:space="preserve">QST (Quebec Sales Tax) – 9.975%</w:t>
            </w:r>
          </w:p>
        </w:tc>
        <w:tc>
          <w:tcPr/>
          <w:p>
            <w:pPr>
              <w:pStyle w:val="Compact"/>
              <w:jc w:val="left"/>
            </w:pPr>
            <w:r>
              <w:t xml:space="preserve">$16,937.55 CAD</w:t>
            </w:r>
          </w:p>
        </w:tc>
      </w:tr>
      <w:tr>
        <w:tc>
          <w:tcPr>
            <w:gridSpan w:val="4"/>
          </w:tcPr>
          <w:p>
            <w:pPr>
              <w:pStyle w:val="Compact"/>
              <w:jc w:val="right"/>
            </w:pPr>
            <w:r>
              <w:t xml:space="preserve">GST (Goods and Services Tax) – 5%</w:t>
            </w:r>
          </w:p>
        </w:tc>
        <w:tc>
          <w:tcPr/>
          <w:p>
            <w:pPr>
              <w:pStyle w:val="Compact"/>
              <w:jc w:val="left"/>
            </w:pPr>
            <w:r>
              <w:t xml:space="preserve">$8,490.00 CAD</w:t>
            </w:r>
          </w:p>
        </w:tc>
      </w:tr>
      <w:tr>
        <w:tc>
          <w:tcPr>
            <w:gridSpan w:val="4"/>
          </w:tcPr>
          <w:p>
            <w:pPr>
              <w:pStyle w:val="Compact"/>
              <w:jc w:val="right"/>
            </w:pPr>
            <w:r>
              <w:t xml:space="preserve">TOTAL AMOUNT DUE</w:t>
            </w:r>
          </w:p>
        </w:tc>
        <w:tc>
          <w:tcPr/>
          <w:p>
            <w:pPr>
              <w:pStyle w:val="Compact"/>
              <w:jc w:val="left"/>
            </w:pPr>
            <w:r>
              <w:t xml:space="preserve">$195,227.55 CAD</w:t>
            </w:r>
          </w:p>
        </w:tc>
      </w:tr>
    </w:tbl>
    <w:bookmarkEnd w:id="23"/>
    <w:bookmarkStart w:id="24" w:name="terms-and-conditions"/>
    <w:p>
      <w:pPr>
        <w:pStyle w:val="Heading2"/>
      </w:pPr>
      <w:r>
        <w:t xml:space="preserve">5. Terms and Conditions</w:t>
      </w:r>
    </w:p>
    <w:p>
      <w:pPr>
        <w:pStyle w:val="FirstParagraph"/>
      </w:pPr>
      <w:r>
        <w:rPr>
          <w:bCs/>
          <w:b/>
        </w:rPr>
        <w:t xml:space="preserve">5.1 Scope of Engagement:</w:t>
      </w:r>
      <w:r>
        <w:t xml:space="preserve"> </w:t>
      </w:r>
      <w:r>
        <w:t xml:space="preserve">The vendor shall deliver a fully qualified Human Resources Manager candidate to the Canada Montreal office no later than August 15, 2025. The Human Resources Manager must hold a minimum of seven (7) years of progressive HR experience, with at least three (3) years in a senior management capacity. Fluency in both English and French is mandatory, in accordance with the Official Languages requirements applicable to the Canada Montreal region.</w:t>
      </w:r>
    </w:p>
    <w:p>
      <w:pPr>
        <w:pStyle w:val="BodyText"/>
      </w:pPr>
      <w:r>
        <w:rPr>
          <w:bCs/>
          <w:b/>
        </w:rPr>
        <w:t xml:space="preserve">5.2 Compliance:</w:t>
      </w:r>
      <w:r>
        <w:t xml:space="preserve"> </w:t>
      </w:r>
      <w:r>
        <w:t xml:space="preserve">All services rendered under this Purchase Order shall comply with the Canada Labour Code, the Quebec Charter of Human Rights and Freedoms, the Act respecting the protection of personal information in the private sector (Law 25), and all applicable municipal bylaws in the City of Montreal.</w:t>
      </w:r>
    </w:p>
    <w:p>
      <w:pPr>
        <w:pStyle w:val="BodyText"/>
      </w:pPr>
      <w:r>
        <w:rPr>
          <w:bCs/>
          <w:b/>
        </w:rPr>
        <w:t xml:space="preserve">5.3 Payment Schedule:</w:t>
      </w:r>
      <w:r>
        <w:t xml:space="preserve"> </w:t>
      </w:r>
      <w:r>
        <w:t xml:space="preserve">The recruitment fee (Item 001) is due within thirty (30) days of successful placement. The onboarding package (Item 002) is due upon completion of the 90-day integration period. Annual compensation (Item 003) shall be disbursed bi-weekly through the vendor's payroll service. Benefits (Item 004) and incentive (Item 005) payments follow the standard corporate calendar for Canada Montreal operations.</w:t>
      </w:r>
    </w:p>
    <w:p>
      <w:pPr>
        <w:pStyle w:val="BodyText"/>
      </w:pPr>
      <w:r>
        <w:rPr>
          <w:bCs/>
          <w:b/>
        </w:rPr>
        <w:t xml:space="preserve">5.4 Confidentiality:</w:t>
      </w:r>
      <w:r>
        <w:t xml:space="preserve"> </w:t>
      </w:r>
      <w:r>
        <w:t xml:space="preserve">All candidate data, compensation details, and internal HR strategies pertaining to the Human Resources Manager role shall be treated as strictly confidential in accordance with the Canada Montreal corporate data protection policy.</w:t>
      </w:r>
    </w:p>
    <w:p>
      <w:pPr>
        <w:pStyle w:val="BodyText"/>
      </w:pPr>
      <w:r>
        <w:rPr>
          <w:bCs/>
          <w:b/>
        </w:rPr>
        <w:t xml:space="preserve">5.5 Termination:</w:t>
      </w:r>
      <w:r>
        <w:t xml:space="preserve"> </w:t>
      </w:r>
      <w:r>
        <w:t xml:space="preserve">Either party may terminate this Purchase Order with thirty (30) days written notice. In the event of termination prior to placement, the vendor shall refund 50% of the recruitment fee. Post-placement, standard employment termination procedures under Quebec law shall apply to the Human Resources Manager.</w:t>
      </w:r>
    </w:p>
    <w:p>
      <w:pPr>
        <w:pStyle w:val="BodyText"/>
      </w:pPr>
      <w:r>
        <w:rPr>
          <w:bCs/>
          <w:b/>
        </w:rPr>
        <w:t xml:space="preserve">5.6 Governing Law:</w:t>
      </w:r>
      <w:r>
        <w:t xml:space="preserve"> </w:t>
      </w:r>
      <w:r>
        <w:t xml:space="preserve">This Purchase Order shall be governed by and construed in accordance with the laws of the Province of Quebec and the federal laws of Canada applicable therein. Any disputes shall be resolved through arbitration in Canada Montreal under the rules of the Quebec Arbitration Association.</w:t>
      </w:r>
    </w:p>
    <w:bookmarkEnd w:id="24"/>
    <w:bookmarkStart w:id="25" w:name="authorization-and-signatures"/>
    <w:p>
      <w:pPr>
        <w:pStyle w:val="Heading2"/>
      </w:pPr>
      <w:r>
        <w:t xml:space="preserve">6. Authorization and Signatures</w:t>
      </w:r>
    </w:p>
    <w:p>
      <w:pPr>
        <w:pStyle w:val="FirstParagraph"/>
      </w:pPr>
      <w:r>
        <w:rPr>
          <w:bCs/>
          <w:b/>
        </w:rPr>
        <w:t xml:space="preserve">For Montreal Corporate Services Inc. (Buyer):</w:t>
      </w:r>
    </w:p>
    <w:p>
      <w:pPr>
        <w:pStyle w:val="BodyText"/>
      </w:pPr>
      <w:r>
        <w:rPr>
          <w:bCs/>
          <w:b/>
        </w:rPr>
        <w:t xml:space="preserve">Jonathan Beauchamp</w:t>
      </w:r>
      <w:r>
        <w:br/>
      </w:r>
      <w:r>
        <w:t xml:space="preserve">Chief Operating Officer</w:t>
      </w:r>
      <w:r>
        <w:br/>
      </w:r>
      <w:r>
        <w:t xml:space="preserve">Date: _________________________</w:t>
      </w:r>
    </w:p>
    <w:p>
      <w:pPr>
        <w:pStyle w:val="BodyText"/>
      </w:pPr>
      <w:r>
        <w:rPr>
          <w:bCs/>
          <w:b/>
        </w:rPr>
        <w:t xml:space="preserve">For Excellence in Human Capital Solutions Ltd. (Vendor):</w:t>
      </w:r>
    </w:p>
    <w:p>
      <w:pPr>
        <w:pStyle w:val="BodyText"/>
      </w:pPr>
      <w:r>
        <w:rPr>
          <w:bCs/>
          <w:b/>
        </w:rPr>
        <w:t xml:space="preserve">Marie-Claire Tremblay</w:t>
      </w:r>
      <w:r>
        <w:br/>
      </w:r>
      <w:r>
        <w:t xml:space="preserve">Director of Client Services</w:t>
      </w:r>
      <w:r>
        <w:br/>
      </w:r>
      <w:r>
        <w:t xml:space="preserve">Date: _________________________</w:t>
      </w:r>
    </w:p>
    <w:p>
      <w:pPr>
        <w:pStyle w:val="BodyText"/>
      </w:pPr>
      <w:r>
        <w:t xml:space="preserve">This Purchase Order (PO-2025-CM-0487) is a legally binding document issued for the procurement of Human Resources Manager services in Canada Montreal. Unauthorized reproduction or distribution is prohibited. Document generated on June 12, 2025.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Canada Montreal</dc:title>
  <dc:creator/>
  <dc:language>en</dc:language>
  <cp:keywords/>
  <dcterms:created xsi:type="dcterms:W3CDTF">2026-10-10T09:05:53Z</dcterms:created>
  <dcterms:modified xsi:type="dcterms:W3CDTF">2026-10-10T09:05:53Z</dcterms:modified>
</cp:coreProperties>
</file>

<file path=docProps/custom.xml><?xml version="1.0" encoding="utf-8"?>
<Properties xmlns="http://schemas.openxmlformats.org/officeDocument/2006/custom-properties" xmlns:vt="http://schemas.openxmlformats.org/officeDocument/2006/docPropsVTypes"/>
</file>