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Procurement of Human Resources Manager Services – Canada Vancouver Region</w:t>
      </w:r>
    </w:p>
    <w:bookmarkEnd w:id="20"/>
    <w:bookmarkStart w:id="21" w:name="northwest-pacific-talent-solutions-inc."/>
    <w:p>
      <w:pPr>
        <w:pStyle w:val="Heading3"/>
      </w:pPr>
      <w:r>
        <w:t xml:space="preserve">Northwest Pacific Talent Solutions Inc.</w:t>
      </w:r>
    </w:p>
    <w:p>
      <w:pPr>
        <w:pStyle w:val="FirstParagraph"/>
      </w:pPr>
      <w:r>
        <w:t xml:space="preserve">1200 West Georgia Street, Suite 3400</w:t>
      </w:r>
      <w:r>
        <w:br/>
      </w:r>
      <w:r>
        <w:t xml:space="preserve">Vancouver, British Columbia V6E 4G3</w:t>
      </w:r>
      <w:r>
        <w:br/>
      </w:r>
      <w:r>
        <w:t xml:space="preserve">Canada</w:t>
      </w:r>
      <w:r>
        <w:br/>
      </w:r>
      <w:r>
        <w:t xml:space="preserve">Tel: +1 (604) 555-0187</w:t>
      </w:r>
      <w:r>
        <w:br/>
      </w:r>
      <w:r>
        <w:t xml:space="preserve">Email: procurement@nwptalent.ca</w:t>
      </w:r>
    </w:p>
    <w:bookmarkEnd w:id="21"/>
    <w:p>
      <w:pPr>
        <w:pStyle w:val="BodyText"/>
      </w:pPr>
      <w:r>
        <w:t xml:space="preserve">Purchase Order Number</w:t>
      </w:r>
      <w:r>
        <w:t xml:space="preserve"> </w:t>
      </w:r>
      <w:r>
        <w:t xml:space="preserve">PO-2025-VAN-HRM-0472</w:t>
      </w:r>
    </w:p>
    <w:p>
      <w:pPr>
        <w:pStyle w:val="BodyText"/>
      </w:pPr>
      <w:r>
        <w:t xml:space="preserve">Date of Issue</w:t>
      </w:r>
      <w:r>
        <w:t xml:space="preserve"> </w:t>
      </w:r>
      <w:r>
        <w:t xml:space="preserve">June 12, 2025</w:t>
      </w:r>
    </w:p>
    <w:p>
      <w:pPr>
        <w:pStyle w:val="BodyText"/>
      </w:pPr>
      <w:r>
        <w:t xml:space="preserve">Required Delivery Date</w:t>
      </w:r>
      <w:r>
        <w:t xml:space="preserve"> </w:t>
      </w:r>
      <w:r>
        <w:t xml:space="preserve">July 1, 2025</w:t>
      </w:r>
    </w:p>
    <w:p>
      <w:pPr>
        <w:pStyle w:val="BodyText"/>
      </w:pPr>
      <w:r>
        <w:t xml:space="preserve">Vendor / Service Provider</w:t>
      </w:r>
      <w:r>
        <w:t xml:space="preserve"> </w:t>
      </w:r>
      <w:r>
        <w:t xml:space="preserve">Coastal Executive Search Group Ltd.</w:t>
      </w:r>
    </w:p>
    <w:p>
      <w:pPr>
        <w:pStyle w:val="BodyText"/>
      </w:pPr>
      <w:r>
        <w:t xml:space="preserve">Vendor Address</w:t>
      </w:r>
      <w:r>
        <w:t xml:space="preserve"> </w:t>
      </w:r>
      <w:r>
        <w:t xml:space="preserve">888 Burrard Street, Vancouver, BC V6Z 2N7, Canada</w:t>
      </w:r>
    </w:p>
    <w:p>
      <w:pPr>
        <w:pStyle w:val="BodyText"/>
      </w:pPr>
      <w:r>
        <w:t xml:space="preserve">Payment Terms</w:t>
      </w:r>
      <w:r>
        <w:t xml:space="preserve"> </w:t>
      </w:r>
      <w:r>
        <w:t xml:space="preserve">Net 30 Days from Invoice</w:t>
      </w:r>
    </w:p>
    <w:bookmarkStart w:id="22"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Northwest Pacific Talent Solutions Inc. (hereinafter referred to as the "Purchasing Entity") to formally authorize the procurement of professional recruitment and placement services for the position of</w:t>
      </w:r>
      <w:r>
        <w:t xml:space="preserve"> </w:t>
      </w:r>
      <w:r>
        <w:t xml:space="preserve">Human Resources Manager</w:t>
      </w:r>
      <w:r>
        <w:t xml:space="preserve">. The selected</w:t>
      </w:r>
      <w:r>
        <w:t xml:space="preserve"> </w:t>
      </w:r>
      <w:r>
        <w:t xml:space="preserve">Human Resources Manager</w:t>
      </w:r>
      <w:r>
        <w:t xml:space="preserve"> </w:t>
      </w:r>
      <w:r>
        <w:t xml:space="preserve">shall be based and performing all duties within the</w:t>
      </w:r>
      <w:r>
        <w:t xml:space="preserve"> </w:t>
      </w:r>
      <w:r>
        <w:t xml:space="preserve">Canada Vancouver</w:t>
      </w:r>
      <w:r>
        <w:t xml:space="preserve"> </w:t>
      </w:r>
      <w:r>
        <w:t xml:space="preserve">metropolitan area, specifically within the boundaries of the City of Vancouver, British Columbia. This</w:t>
      </w:r>
      <w:r>
        <w:t xml:space="preserve"> </w:t>
      </w:r>
      <w:r>
        <w:t xml:space="preserve">Purchase Order</w:t>
      </w:r>
      <w:r>
        <w:t xml:space="preserve"> </w:t>
      </w:r>
      <w:r>
        <w:t xml:space="preserve">governs all terms, conditions, deliverables, and financial obligations associated with the engagement of the</w:t>
      </w:r>
      <w:r>
        <w:t xml:space="preserve"> </w:t>
      </w:r>
      <w:r>
        <w:t xml:space="preserve">Human Resources Manager</w:t>
      </w:r>
      <w:r>
        <w:t xml:space="preserve"> </w:t>
      </w:r>
      <w:r>
        <w:t xml:space="preserve">role for the</w:t>
      </w:r>
      <w:r>
        <w:t xml:space="preserve"> </w:t>
      </w:r>
      <w:r>
        <w:t xml:space="preserve">Canada Vancouver</w:t>
      </w:r>
      <w:r>
        <w:t xml:space="preserve"> </w:t>
      </w:r>
      <w:r>
        <w:t xml:space="preserve">office operations.</w:t>
      </w:r>
    </w:p>
    <w:bookmarkEnd w:id="22"/>
    <w:bookmarkStart w:id="23"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Executive search and recruitment services for a qualified Human Resources Manager position, Canada Vancouver office. Includes candidate sourcing, screening, interviewing coordination, and background verification in compliance with British Columbia employment legislation.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Onboarding and integration support for the Human Resources Manager during the first 90 days of employment in the Canada Vancouver workplace. Includes orientation to local labour laws, municipal bylaws, and corporate HR policies specific to the Vancouver region.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Annual HR compliance audit and policy review for the Canada Vancouver office, to be conducted by the appointed Human Resources Manager in coordination with the vendor's legal advisory team. Covers Employment Standards Act (BC), Canada Labour Code applicability, and municipal workplace safety regulations.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004</w:t>
            </w:r>
          </w:p>
        </w:tc>
        <w:tc>
          <w:tcPr/>
          <w:p>
            <w:pPr>
              <w:pStyle w:val="Compact"/>
              <w:jc w:val="left"/>
            </w:pPr>
            <w:r>
              <w:t xml:space="preserve">Performance management framework development and implementation for the Human Resources Manager to deploy across all Canada Vancouver team members. Includes KPI design, quarterly review scheduling, and documentation templates.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005</w:t>
            </w:r>
          </w:p>
        </w:tc>
        <w:tc>
          <w:tcPr/>
          <w:p>
            <w:pPr>
              <w:pStyle w:val="Compact"/>
              <w:jc w:val="left"/>
            </w:pPr>
            <w:r>
              <w:t xml:space="preserve">Contingency and replacement guarantee. Should the Human Resources Manager resign or be terminated within the first 12 months, the vendor shall provide a replacement candidate at no additional cost, limited to one (1) occurrence per Purchase Order term.</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w:t>
            </w:r>
          </w:p>
        </w:tc>
        <w:tc>
          <w:tcPr/>
          <w:p>
            <w:pPr>
              <w:pStyle w:val="Compact"/>
              <w:jc w:val="left"/>
            </w:pPr>
            <w:r>
              <w:t xml:space="preserve">$35,000.00</w:t>
            </w:r>
          </w:p>
        </w:tc>
      </w:tr>
      <w:tr>
        <w:tc>
          <w:tcPr>
            <w:gridSpan w:val="4"/>
          </w:tcPr>
          <w:p>
            <w:pPr>
              <w:pStyle w:val="Compact"/>
              <w:jc w:val="left"/>
            </w:pPr>
            <w:r>
              <w:t xml:space="preserve">GST (5% – Federal, Canada)</w:t>
            </w:r>
          </w:p>
        </w:tc>
        <w:tc>
          <w:tcPr/>
          <w:p>
            <w:pPr>
              <w:pStyle w:val="Compact"/>
              <w:jc w:val="left"/>
            </w:pPr>
            <w:r>
              <w:t xml:space="preserve">$1,750.00</w:t>
            </w:r>
          </w:p>
        </w:tc>
      </w:tr>
      <w:tr>
        <w:tc>
          <w:tcPr>
            <w:gridSpan w:val="4"/>
          </w:tcPr>
          <w:p>
            <w:pPr>
              <w:pStyle w:val="Compact"/>
              <w:jc w:val="left"/>
            </w:pPr>
            <w:r>
              <w:t xml:space="preserve">PST (7% – British Columbia, Canada Vancouver)</w:t>
            </w:r>
          </w:p>
        </w:tc>
        <w:tc>
          <w:tcPr/>
          <w:p>
            <w:pPr>
              <w:pStyle w:val="Compact"/>
              <w:jc w:val="left"/>
            </w:pPr>
            <w:r>
              <w:t xml:space="preserve">$2,450.00</w:t>
            </w:r>
          </w:p>
        </w:tc>
      </w:tr>
      <w:tr>
        <w:tc>
          <w:tcPr>
            <w:gridSpan w:val="4"/>
          </w:tcPr>
          <w:p>
            <w:pPr>
              <w:pStyle w:val="Compact"/>
              <w:jc w:val="left"/>
            </w:pPr>
            <w:r>
              <w:t xml:space="preserve">TOTAL AMOUNT DUE (CAD)</w:t>
            </w:r>
          </w:p>
        </w:tc>
        <w:tc>
          <w:tcPr/>
          <w:p>
            <w:pPr>
              <w:pStyle w:val="Compact"/>
              <w:jc w:val="left"/>
            </w:pPr>
            <w:r>
              <w:t xml:space="preserve">$39,200.00</w:t>
            </w:r>
          </w:p>
        </w:tc>
      </w:tr>
    </w:tbl>
    <w:bookmarkEnd w:id="23"/>
    <w:bookmarkStart w:id="24" w:name="X212048cc35d9f0b1d2f91813d6ff2594959a943"/>
    <w:p>
      <w:pPr>
        <w:pStyle w:val="Heading2"/>
      </w:pPr>
      <w:r>
        <w:t xml:space="preserve">3. Scope and Responsibilities of the Human Resources Manager</w:t>
      </w:r>
    </w:p>
    <w:p>
      <w:pPr>
        <w:pStyle w:val="FirstParagraph"/>
      </w:pPr>
      <w:r>
        <w:t xml:space="preserve">The</w:t>
      </w:r>
      <w:r>
        <w:t xml:space="preserve"> </w:t>
      </w:r>
      <w:r>
        <w:t xml:space="preserve">Human Resources Manager</w:t>
      </w:r>
      <w:r>
        <w:t xml:space="preserve"> </w:t>
      </w:r>
      <w:r>
        <w:t xml:space="preserve">engaged under this</w:t>
      </w:r>
      <w:r>
        <w:t xml:space="preserve"> </w:t>
      </w:r>
      <w:r>
        <w:t xml:space="preserve">Purchase Order</w:t>
      </w:r>
      <w:r>
        <w:t xml:space="preserve"> </w:t>
      </w:r>
      <w:r>
        <w:t xml:space="preserve">shall be responsible for the following duties within the</w:t>
      </w:r>
      <w:r>
        <w:t xml:space="preserve"> </w:t>
      </w:r>
      <w:r>
        <w:t xml:space="preserve">Canada Vancouver</w:t>
      </w:r>
      <w:r>
        <w:t xml:space="preserve"> </w:t>
      </w:r>
      <w:r>
        <w:t xml:space="preserve">operational base:</w:t>
      </w:r>
    </w:p>
    <w:p>
      <w:pPr>
        <w:numPr>
          <w:ilvl w:val="0"/>
          <w:numId w:val="1001"/>
        </w:numPr>
        <w:pStyle w:val="Compact"/>
      </w:pPr>
      <w:r>
        <w:t xml:space="preserve">Overseeing all recruitment, hiring, and retention strategies for the Vancouver office, ensuring alignment with the Purchasing Entity's organizational goals.</w:t>
      </w:r>
    </w:p>
    <w:p>
      <w:pPr>
        <w:numPr>
          <w:ilvl w:val="0"/>
          <w:numId w:val="1001"/>
        </w:numPr>
        <w:pStyle w:val="Compact"/>
      </w:pPr>
      <w:r>
        <w:t xml:space="preserve">Managing employee relations, conflict resolution, and disciplinary proceedings in full compliance with the</w:t>
      </w:r>
      <w:r>
        <w:t xml:space="preserve"> </w:t>
      </w:r>
      <w:r>
        <w:rPr>
          <w:iCs/>
          <w:i/>
        </w:rPr>
        <w:t xml:space="preserve">Employment Standards Act</w:t>
      </w:r>
      <w:r>
        <w:t xml:space="preserve"> </w:t>
      </w:r>
      <w:r>
        <w:t xml:space="preserve">of British Columbia and applicable federal Canadian labour legislation.</w:t>
      </w:r>
    </w:p>
    <w:p>
      <w:pPr>
        <w:numPr>
          <w:ilvl w:val="0"/>
          <w:numId w:val="1001"/>
        </w:numPr>
        <w:pStyle w:val="Compact"/>
      </w:pPr>
      <w:r>
        <w:t xml:space="preserve">Administering compensation and benefits programs tailored to the competitive</w:t>
      </w:r>
      <w:r>
        <w:t xml:space="preserve"> </w:t>
      </w:r>
      <w:r>
        <w:t xml:space="preserve">Canada Vancouver</w:t>
      </w:r>
      <w:r>
        <w:t xml:space="preserve"> </w:t>
      </w:r>
      <w:r>
        <w:t xml:space="preserve">labour market, including benchmarking against regional salary surveys.</w:t>
      </w:r>
    </w:p>
    <w:p>
      <w:pPr>
        <w:numPr>
          <w:ilvl w:val="0"/>
          <w:numId w:val="1001"/>
        </w:numPr>
        <w:pStyle w:val="Compact"/>
      </w:pPr>
      <w:r>
        <w:t xml:space="preserve">Developing and executing workforce planning initiatives, diversity and inclusion programs, and professional development pathways for all staff based in Vancouver.</w:t>
      </w:r>
    </w:p>
    <w:p>
      <w:pPr>
        <w:numPr>
          <w:ilvl w:val="0"/>
          <w:numId w:val="1001"/>
        </w:numPr>
        <w:pStyle w:val="Compact"/>
      </w:pPr>
      <w:r>
        <w:t xml:space="preserve">Maintaining all HR records, ensuring data privacy compliance under the</w:t>
      </w:r>
      <w:r>
        <w:t xml:space="preserve"> </w:t>
      </w:r>
      <w:r>
        <w:rPr>
          <w:iCs/>
          <w:i/>
        </w:rPr>
        <w:t xml:space="preserve">Personal Information Protection Act</w:t>
      </w:r>
      <w:r>
        <w:t xml:space="preserve"> </w:t>
      </w:r>
      <w:r>
        <w:t xml:space="preserve">(PIPA) of British Columbia and the federal</w:t>
      </w:r>
      <w:r>
        <w:t xml:space="preserve"> </w:t>
      </w:r>
      <w:r>
        <w:rPr>
          <w:iCs/>
          <w:i/>
        </w:rPr>
        <w:t xml:space="preserve">Privacy Act</w:t>
      </w:r>
      <w:r>
        <w:t xml:space="preserve"> </w:t>
      </w:r>
      <w:r>
        <w:t xml:space="preserve">of Canada.</w:t>
      </w:r>
    </w:p>
    <w:p>
      <w:pPr>
        <w:numPr>
          <w:ilvl w:val="0"/>
          <w:numId w:val="1001"/>
        </w:numPr>
        <w:pStyle w:val="Compact"/>
      </w:pPr>
      <w:r>
        <w:t xml:space="preserve">Serving as the primary liaison between the</w:t>
      </w:r>
      <w:r>
        <w:t xml:space="preserve"> </w:t>
      </w:r>
      <w:r>
        <w:t xml:space="preserve">Canada Vancouver</w:t>
      </w:r>
      <w:r>
        <w:t xml:space="preserve"> </w:t>
      </w:r>
      <w:r>
        <w:t xml:space="preserve">office and corporate headquarters regarding all human capital matters.</w:t>
      </w:r>
    </w:p>
    <w:bookmarkEnd w:id="24"/>
    <w:bookmarkStart w:id="25"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Province of British Columbia and the federal laws of Canada applicable in</w:t>
      </w:r>
      <w:r>
        <w:t xml:space="preserve"> </w:t>
      </w:r>
      <w:r>
        <w:t xml:space="preserve">Canada Vancouver</w:t>
      </w:r>
      <w:r>
        <w:t xml:space="preserve">.</w:t>
      </w:r>
    </w:p>
    <w:p>
      <w:pPr>
        <w:numPr>
          <w:ilvl w:val="0"/>
          <w:numId w:val="1002"/>
        </w:numPr>
        <w:pStyle w:val="Compact"/>
      </w:pPr>
      <w:r>
        <w:rPr>
          <w:bCs/>
          <w:b/>
        </w:rPr>
        <w:t xml:space="preserve">Payment Schedule:</w:t>
      </w:r>
      <w:r>
        <w:t xml:space="preserve"> </w:t>
      </w:r>
      <w:r>
        <w:t xml:space="preserve">The Purchasing Entity shall remit payment within thirty (30) calendar days of receipt of a valid invoice from the vendor. All payments shall be made in Canadian Dollars (CAD) via electronic funds transfer to the vendor's designated account in Vancouver, British Columbia.</w:t>
      </w:r>
    </w:p>
    <w:p>
      <w:pPr>
        <w:numPr>
          <w:ilvl w:val="0"/>
          <w:numId w:val="1002"/>
        </w:numPr>
        <w:pStyle w:val="Compact"/>
      </w:pPr>
      <w:r>
        <w:rPr>
          <w:bCs/>
          <w:b/>
        </w:rPr>
        <w:t xml:space="preserve">Confidentiality:</w:t>
      </w:r>
      <w:r>
        <w:t xml:space="preserve"> </w:t>
      </w:r>
      <w:r>
        <w:t xml:space="preserve">Both parties agree to maintain strict confidentiality regarding all candidate information, compensation data, and internal HR strategies of the</w:t>
      </w:r>
      <w:r>
        <w:t xml:space="preserve"> </w:t>
      </w:r>
      <w:r>
        <w:t xml:space="preserve">Human Resources Manager</w:t>
      </w:r>
      <w:r>
        <w:t xml:space="preserve"> </w:t>
      </w:r>
      <w:r>
        <w:t xml:space="preserve">role. This obligation survives the termination of this</w:t>
      </w:r>
      <w:r>
        <w:t xml:space="preserve"> </w:t>
      </w:r>
      <w:r>
        <w:t xml:space="preserve">Purchase Order</w:t>
      </w:r>
      <w:r>
        <w:t xml:space="preserve"> </w:t>
      </w:r>
      <w:r>
        <w:t xml:space="preserve">for a period of three (3) years.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deliver all completed work product related to the</w:t>
      </w:r>
      <w:r>
        <w:t xml:space="preserve"> </w:t>
      </w:r>
      <w:r>
        <w:t xml:space="preserve">Human Resources Manager</w:t>
      </w:r>
      <w:r>
        <w:t xml:space="preserve"> </w:t>
      </w:r>
      <w:r>
        <w:t xml:space="preserve">engagement to the Purchasing Entity within ten (10) business days.</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If unresolved, disputes shall be settled by binding arbitration in Vancouver, British Columbia, Canada, in accordance with the</w:t>
      </w:r>
      <w:r>
        <w:t xml:space="preserve"> </w:t>
      </w:r>
      <w:r>
        <w:rPr>
          <w:iCs/>
          <w:i/>
        </w:rPr>
        <w:t xml:space="preserve">Arbitration Act</w:t>
      </w:r>
      <w:r>
        <w:t xml:space="preserve"> </w:t>
      </w:r>
      <w:r>
        <w:t xml:space="preserve">of British Columbia.</w:t>
      </w:r>
    </w:p>
    <w:p>
      <w:pPr>
        <w:numPr>
          <w:ilvl w:val="0"/>
          <w:numId w:val="1002"/>
        </w:numPr>
        <w:pStyle w:val="Compact"/>
      </w:pPr>
      <w:r>
        <w:rPr>
          <w:bCs/>
          <w:b/>
        </w:rPr>
        <w:t xml:space="preserve">Compliance:</w:t>
      </w:r>
      <w:r>
        <w:t xml:space="preserve"> </w:t>
      </w:r>
      <w:r>
        <w:t xml:space="preserve">The vendor warrants that all services rendered under this</w:t>
      </w:r>
      <w:r>
        <w:t xml:space="preserve"> </w:t>
      </w:r>
      <w:r>
        <w:t xml:space="preserve">Purchase Order</w:t>
      </w:r>
      <w:r>
        <w:t xml:space="preserve"> </w:t>
      </w:r>
      <w:r>
        <w:t xml:space="preserve">shall comply with all applicable federal, provincial, and municipal regulations in</w:t>
      </w:r>
      <w:r>
        <w:t xml:space="preserve"> </w:t>
      </w:r>
      <w:r>
        <w:t xml:space="preserve">Canada Vancouver</w:t>
      </w:r>
      <w:r>
        <w:t xml:space="preserve">, including but not limited to the</w:t>
      </w:r>
      <w:r>
        <w:t xml:space="preserve"> </w:t>
      </w:r>
      <w:r>
        <w:rPr>
          <w:iCs/>
          <w:i/>
        </w:rPr>
        <w:t xml:space="preserve">Canada Labour Code</w:t>
      </w:r>
      <w:r>
        <w:t xml:space="preserve">, the</w:t>
      </w:r>
      <w:r>
        <w:t xml:space="preserve"> </w:t>
      </w:r>
      <w:r>
        <w:rPr>
          <w:iCs/>
          <w:i/>
        </w:rPr>
        <w:t xml:space="preserve">Employment Standards Act (BC)</w:t>
      </w:r>
      <w:r>
        <w:t xml:space="preserve">, and the</w:t>
      </w:r>
      <w:r>
        <w:t xml:space="preserve"> </w:t>
      </w:r>
      <w:r>
        <w:rPr>
          <w:iCs/>
          <w:i/>
        </w:rPr>
        <w:t xml:space="preserve">Work Safety and Insurance Act</w:t>
      </w:r>
      <w:r>
        <w:t xml:space="preserve">.</w:t>
      </w:r>
    </w:p>
    <w:p>
      <w:pPr>
        <w:numPr>
          <w:ilvl w:val="0"/>
          <w:numId w:val="1002"/>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pandemics, or government-mandated closures affecting the</w:t>
      </w:r>
      <w:r>
        <w:t xml:space="preserve"> </w:t>
      </w:r>
      <w:r>
        <w:t xml:space="preserve">Canada Vancouver</w:t>
      </w:r>
      <w:r>
        <w:t xml:space="preserve"> </w:t>
      </w:r>
      <w:r>
        <w:t xml:space="preserve">region.</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and agree to all terms set forth in this</w:t>
      </w:r>
      <w:r>
        <w:t xml:space="preserve"> </w:t>
      </w:r>
      <w:r>
        <w:t xml:space="preserve">Purchase Order</w:t>
      </w:r>
      <w:r>
        <w:t xml:space="preserve"> </w:t>
      </w:r>
      <w:r>
        <w:t xml:space="preserve">for the procurement of</w:t>
      </w:r>
      <w:r>
        <w:t xml:space="preserve"> </w:t>
      </w:r>
      <w:r>
        <w:t xml:space="preserve">Human Resources Manager</w:t>
      </w:r>
      <w:r>
        <w:t xml:space="preserve"> </w:t>
      </w:r>
      <w:r>
        <w:t xml:space="preserve">services in</w:t>
      </w:r>
      <w:r>
        <w:t xml:space="preserve"> </w:t>
      </w:r>
      <w:r>
        <w:t xml:space="preserve">Canada Vancouver</w:t>
      </w:r>
      <w:r>
        <w:t xml:space="preserve">. This document constitutes a binding agreement upon execution by authorized representatives of both parties.</w:t>
      </w:r>
    </w:p>
    <w:p>
      <w:pPr>
        <w:pStyle w:val="BodyText"/>
      </w:pPr>
      <w:r>
        <w:t xml:space="preserve">Purchasing Entity – Northwest Pacific Talent Solutions Inc.</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t xml:space="preserve">Vendor – Coastal Executive Search Group Ltd.</w:t>
      </w:r>
    </w:p>
    <w:p>
      <w:pPr>
        <w:pStyle w:val="BodyText"/>
      </w:pPr>
      <w:r>
        <w:t xml:space="preserve">Name: ______________________________</w:t>
      </w:r>
    </w:p>
    <w:p>
      <w:pPr>
        <w:pStyle w:val="BodyText"/>
      </w:pPr>
      <w:r>
        <w:t xml:space="preserve">Title: Managing Partner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Important Notice:</w:t>
      </w:r>
      <w:r>
        <w:t xml:space="preserve"> </w:t>
      </w:r>
      <w:r>
        <w:t xml:space="preserve">This Purchase Order (PO-2025-VAN-HRM-0472) is specific to the Human Resources Manager engagement for the Canada Vancouver office. Any modifications, amendments, or change orders must be submitted in writing and approved by both parties prior to implementation. All references to Canada Vancouver in this document pertain to the City of Vancouver, British Columbia, Canada, and its immediate metropolitan service area. This Purchase Order is valid for a period of twelve (12) months from the date of issue unless otherwise extended in writing.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Canada Vancouver</dc:title>
  <dc:creator/>
  <dc:language>en</dc:language>
  <cp:keywords/>
  <dcterms:created xsi:type="dcterms:W3CDTF">2026-10-10T06:48:16Z</dcterms:created>
  <dcterms:modified xsi:type="dcterms:W3CDTF">2026-10-10T06:48:16Z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