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Procurement of Human Resources Manager Professional Services</w:t>
      </w:r>
    </w:p>
    <w:p>
      <w:pPr>
        <w:pStyle w:val="BodyText"/>
      </w:pPr>
      <w:r>
        <w:t xml:space="preserve">PO No.: CN-BJ-HRM-2025-04782</w:t>
      </w:r>
    </w:p>
    <w:p>
      <w:pPr>
        <w:pStyle w:val="BodyText"/>
      </w:pPr>
      <w:r>
        <w:t xml:space="preserve">Issued in China Beijing — All terms governed by the laws of the People's Republic of China</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CN-BJ-HRM-2025-04782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Commencement Date</w:t>
            </w:r>
          </w:p>
        </w:tc>
        <w:tc>
          <w:tcPr/>
          <w:p>
            <w:pPr>
              <w:pStyle w:val="Compact"/>
              <w:jc w:val="left"/>
            </w:pPr>
            <w:r>
              <w:t xml:space="preserve">July 1, 2025</w:t>
            </w:r>
          </w:p>
        </w:tc>
      </w:tr>
      <w:tr>
        <w:tc>
          <w:tcPr/>
          <w:p>
            <w:pPr>
              <w:pStyle w:val="Compact"/>
              <w:jc w:val="left"/>
            </w:pPr>
            <w:r>
              <w:t xml:space="preserve">Contract Duration</w:t>
            </w:r>
          </w:p>
        </w:tc>
        <w:tc>
          <w:tcPr/>
          <w:p>
            <w:pPr>
              <w:pStyle w:val="Compact"/>
              <w:jc w:val="left"/>
            </w:pPr>
            <w:r>
              <w:t xml:space="preserve">Twelve (12) months, renewable by mutual written agreement</w:t>
            </w:r>
          </w:p>
        </w:tc>
      </w:tr>
      <w:tr>
        <w:tc>
          <w:tcPr/>
          <w:p>
            <w:pPr>
              <w:pStyle w:val="Compact"/>
              <w:jc w:val="left"/>
            </w:pPr>
            <w:r>
              <w:t xml:space="preserve">Place of Performance</w:t>
            </w:r>
          </w:p>
        </w:tc>
        <w:tc>
          <w:tcPr/>
          <w:p>
            <w:pPr>
              <w:pStyle w:val="Compact"/>
              <w:jc w:val="left"/>
            </w:pPr>
            <w:r>
              <w:t xml:space="preserve">China Beijing, Chaoyang District, No. 88 East Third Ring Road, Zhongguancun Science Park, Building 12, Floor 18</w:t>
            </w:r>
          </w:p>
        </w:tc>
      </w:tr>
      <w:tr>
        <w:tc>
          <w:tcPr/>
          <w:p>
            <w:pPr>
              <w:pStyle w:val="Compact"/>
              <w:jc w:val="left"/>
            </w:pPr>
            <w:r>
              <w:t xml:space="preserve">Currency</w:t>
            </w:r>
          </w:p>
        </w:tc>
        <w:tc>
          <w:tcPr/>
          <w:p>
            <w:pPr>
              <w:pStyle w:val="Compact"/>
              <w:jc w:val="left"/>
            </w:pPr>
            <w:r>
              <w:t xml:space="preserve">Chinese Yuan (CNY / RMB)</w:t>
            </w:r>
          </w:p>
        </w:tc>
      </w:tr>
      <w:tr>
        <w:tc>
          <w:tcPr/>
          <w:p>
            <w:pPr>
              <w:pStyle w:val="Compact"/>
              <w:jc w:val="left"/>
            </w:pPr>
            <w:r>
              <w:t xml:space="preserve">Payment Terms</w:t>
            </w:r>
          </w:p>
        </w:tc>
        <w:tc>
          <w:tcPr/>
          <w:p>
            <w:pPr>
              <w:pStyle w:val="Compact"/>
              <w:jc w:val="left"/>
            </w:pPr>
            <w:r>
              <w:t xml:space="preserve">Net 30 days from invoice date, payable via bank transfer to the designated account in China Beijing</w:t>
            </w:r>
          </w:p>
        </w:tc>
      </w:tr>
    </w:tbl>
    <w:bookmarkEnd w:id="21"/>
    <w:bookmarkStart w:id="22" w:name="buyer-information"/>
    <w:p>
      <w:pPr>
        <w:pStyle w:val="Heading2"/>
      </w:pPr>
      <w:r>
        <w:t xml:space="preserve">2. Buyer Information</w:t>
      </w:r>
    </w:p>
    <w:p>
      <w:pPr>
        <w:pStyle w:val="FirstParagraph"/>
      </w:pPr>
      <w:r>
        <w:t xml:space="preserve">Company Name:</w:t>
      </w:r>
      <w:r>
        <w:t xml:space="preserve"> </w:t>
      </w:r>
      <w:r>
        <w:t xml:space="preserve">Beijing Horizon Technology Group Co., Ltd.</w:t>
      </w:r>
    </w:p>
    <w:p>
      <w:pPr>
        <w:pStyle w:val="BodyText"/>
      </w:pPr>
      <w:r>
        <w:t xml:space="preserve">Address:</w:t>
      </w:r>
      <w:r>
        <w:t xml:space="preserve"> </w:t>
      </w:r>
      <w:r>
        <w:t xml:space="preserve">No. 88 East Third Ring Road, Chaoyang District, China Beijing, 100029</w:t>
      </w:r>
    </w:p>
    <w:p>
      <w:pPr>
        <w:pStyle w:val="BodyText"/>
      </w:pPr>
      <w:r>
        <w:t xml:space="preserve">Unified Social Credit Code:</w:t>
      </w:r>
      <w:r>
        <w:t xml:space="preserve"> </w:t>
      </w:r>
      <w:r>
        <w:t xml:space="preserve">91110105MA01KX7B2F</w:t>
      </w:r>
    </w:p>
    <w:p>
      <w:pPr>
        <w:pStyle w:val="BodyText"/>
      </w:pPr>
      <w:r>
        <w:t xml:space="preserve">Authorized Representative:</w:t>
      </w:r>
      <w:r>
        <w:t xml:space="preserve"> </w:t>
      </w:r>
      <w:r>
        <w:t xml:space="preserve">Mr. Zhang Wei, Chief Executive Officer</w:t>
      </w:r>
    </w:p>
    <w:p>
      <w:pPr>
        <w:pStyle w:val="BodyText"/>
      </w:pPr>
      <w:r>
        <w:t xml:space="preserve">Contact:</w:t>
      </w:r>
      <w:r>
        <w:t xml:space="preserve"> </w:t>
      </w:r>
      <w:r>
        <w:t xml:space="preserve">procurement@beijinghorizon.com.cn</w:t>
      </w:r>
    </w:p>
    <w:p>
      <w:pPr>
        <w:pStyle w:val="BodyText"/>
      </w:pPr>
      <w:r>
        <w:t xml:space="preserve">Supplier / Service Provider:</w:t>
      </w:r>
      <w:r>
        <w:t xml:space="preserve"> </w:t>
      </w:r>
      <w:r>
        <w:t xml:space="preserve">Capital Talent Solutions (Beijing) Co., Ltd.</w:t>
      </w:r>
    </w:p>
    <w:p>
      <w:pPr>
        <w:pStyle w:val="BodyText"/>
      </w:pPr>
      <w:r>
        <w:t xml:space="preserve">Address:</w:t>
      </w:r>
      <w:r>
        <w:t xml:space="preserve"> </w:t>
      </w:r>
      <w:r>
        <w:t xml:space="preserve">No. 12 Financial Street, Xicheng District, China Beijing, 100032</w:t>
      </w:r>
    </w:p>
    <w:p>
      <w:pPr>
        <w:pStyle w:val="BodyText"/>
      </w:pPr>
      <w:r>
        <w:t xml:space="preserve">Unified Social Credit Code:</w:t>
      </w:r>
      <w:r>
        <w:t xml:space="preserve"> </w:t>
      </w:r>
      <w:r>
        <w:t xml:space="preserve">91110102MA02LQ9C4D</w:t>
      </w:r>
    </w:p>
    <w:p>
      <w:pPr>
        <w:pStyle w:val="BodyText"/>
      </w:pPr>
      <w:r>
        <w:t xml:space="preserve">Authorized Representative:</w:t>
      </w:r>
      <w:r>
        <w:t xml:space="preserve"> </w:t>
      </w:r>
      <w:r>
        <w:t xml:space="preserve">Ms. Li Fang, Director of Executive Placement</w:t>
      </w:r>
    </w:p>
    <w:p>
      <w:pPr>
        <w:pStyle w:val="BodyText"/>
      </w:pPr>
      <w:r>
        <w:t xml:space="preserve">Contact:</w:t>
      </w:r>
      <w:r>
        <w:t xml:space="preserve"> </w:t>
      </w:r>
      <w:r>
        <w:t xml:space="preserve">placement@capitaltalent.cn</w:t>
      </w:r>
    </w:p>
    <w:bookmarkEnd w:id="22"/>
    <w:bookmarkStart w:id="23" w:name="Xc3cfc996c66736ad6eb70f4b38863e82523e373"/>
    <w:p>
      <w:pPr>
        <w:pStyle w:val="Heading2"/>
      </w:pPr>
      <w:r>
        <w:t xml:space="preserve">3. Scope of Procurement — Human Resources Manager Services</w:t>
      </w:r>
    </w:p>
    <w:p>
      <w:pPr>
        <w:pStyle w:val="FirstParagraph"/>
      </w:pPr>
      <w:r>
        <w:t xml:space="preserve">This Purchase Order is issued by Beijing Horizon Technology Group Co., Ltd. (hereinafter referred to as the "Buyer") to Capital Talent Solutions (Beijing) Co., Ltd. (hereinafter referred to as the "Supplier") for the procurement and engagement of a qualified</w:t>
      </w:r>
      <w:r>
        <w:t xml:space="preserve"> </w:t>
      </w:r>
      <w:r>
        <w:t xml:space="preserve">Human Resources Manager</w:t>
      </w:r>
      <w:r>
        <w:t xml:space="preserve"> </w:t>
      </w:r>
      <w:r>
        <w:t xml:space="preserve">to provide comprehensive human capital management services at the Buyer's principal office located in</w:t>
      </w:r>
      <w:r>
        <w:t xml:space="preserve"> </w:t>
      </w:r>
      <w:r>
        <w:t xml:space="preserve">China Beijing</w:t>
      </w:r>
      <w:r>
        <w:t xml:space="preserve">. The</w:t>
      </w:r>
      <w:r>
        <w:t xml:space="preserve"> </w:t>
      </w:r>
      <w:r>
        <w:t xml:space="preserve">Human Resources Manager</w:t>
      </w:r>
      <w:r>
        <w:t xml:space="preserve"> </w:t>
      </w:r>
      <w:r>
        <w:t xml:space="preserve">shall be responsible for the full spectrum of workforce planning, recruitment, employee relations, compensation and benefits administration, performance management, compliance with the Labor Law of the People's Republic of China, and strategic organizational development. The Supplier guarantees that the</w:t>
      </w:r>
      <w:r>
        <w:t xml:space="preserve"> </w:t>
      </w:r>
      <w:r>
        <w:t xml:space="preserve">Human Resources Manager</w:t>
      </w:r>
      <w:r>
        <w:t xml:space="preserve"> </w:t>
      </w:r>
      <w:r>
        <w:t xml:space="preserve">shall possess a minimum of eight (8) years of progressive experience in human resources management within multinational or large-scale enterprises operating in</w:t>
      </w:r>
      <w:r>
        <w:t xml:space="preserve"> </w:t>
      </w:r>
      <w:r>
        <w:t xml:space="preserve">China Beijing</w:t>
      </w:r>
      <w:r>
        <w:t xml:space="preserve">, hold a relevant professional certification (such as the National Enterprise Human Resources Management Professional Qualification at Level 1 or equivalent), and demonstrate fluency in both Mandarin Chinese and English.</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Engagement of Human Resources Manager — Monthly professional service fee (includes salary, statutory social insurance contributions, housing fund, and employer-mandated benefits as required by China Beijing labor regulations)</w:t>
            </w:r>
          </w:p>
        </w:tc>
        <w:tc>
          <w:tcPr/>
          <w:p>
            <w:pPr>
              <w:pStyle w:val="Compact"/>
              <w:jc w:val="left"/>
            </w:pPr>
            <w:r>
              <w:t xml:space="preserve">12 months</w:t>
            </w:r>
          </w:p>
        </w:tc>
        <w:tc>
          <w:tcPr/>
          <w:p>
            <w:pPr>
              <w:pStyle w:val="Compact"/>
              <w:jc w:val="left"/>
            </w:pPr>
            <w:r>
              <w:t xml:space="preserve">68,000.00</w:t>
            </w:r>
          </w:p>
        </w:tc>
        <w:tc>
          <w:tcPr/>
          <w:p>
            <w:pPr>
              <w:pStyle w:val="Compact"/>
              <w:jc w:val="left"/>
            </w:pPr>
            <w:r>
              <w:t xml:space="preserve">816,000.00</w:t>
            </w:r>
          </w:p>
        </w:tc>
      </w:tr>
      <w:tr>
        <w:tc>
          <w:tcPr/>
          <w:p>
            <w:pPr>
              <w:pStyle w:val="Compact"/>
              <w:jc w:val="left"/>
            </w:pPr>
            <w:r>
              <w:t xml:space="preserve">02</w:t>
            </w:r>
          </w:p>
        </w:tc>
        <w:tc>
          <w:tcPr/>
          <w:p>
            <w:pPr>
              <w:pStyle w:val="Compact"/>
              <w:jc w:val="left"/>
            </w:pPr>
            <w:r>
              <w:t xml:space="preserve">Initial onboarding, workplace setup, and integration services for the Human Resources Manager at the China Beijing office</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Comprehensive HR audit and policy framework development specific to China Beijing regulatory environment (one-time deliverable)</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Quarterly strategic HR consulting and workforce analytics reporting (4 sessions per annum)</w:t>
            </w:r>
          </w:p>
        </w:tc>
        <w:tc>
          <w:tcPr/>
          <w:p>
            <w:pPr>
              <w:pStyle w:val="Compact"/>
              <w:jc w:val="left"/>
            </w:pPr>
            <w:r>
              <w:t xml:space="preserve">4 sessions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Contingency and replacement guarantee — Supplier shall provide a qualified replacement Human Resources Manager within fifteen (15) business days at no additional cost should the incumbent become unavailable</w:t>
            </w:r>
          </w:p>
        </w:tc>
        <w:tc>
          <w:tcPr/>
          <w:p>
            <w:pPr>
              <w:pStyle w:val="Compact"/>
              <w:jc w:val="left"/>
            </w:pPr>
            <w:r>
              <w:t xml:space="preserve">1 lot</w:t>
            </w:r>
          </w:p>
        </w:tc>
        <w:tc>
          <w:tcPr/>
          <w:p>
            <w:pPr>
              <w:pStyle w:val="Compact"/>
              <w:jc w:val="left"/>
            </w:pPr>
            <w:r>
              <w:t xml:space="preserve">20,000.00</w:t>
            </w:r>
          </w:p>
        </w:tc>
        <w:tc>
          <w:tcPr/>
          <w:p>
            <w:pPr>
              <w:pStyle w:val="Compact"/>
              <w:jc w:val="left"/>
            </w:pPr>
            <w:r>
              <w:t xml:space="preserve">20,000.00</w:t>
            </w:r>
          </w:p>
        </w:tc>
      </w:tr>
      <w:tr>
        <w:tc>
          <w:tcPr>
            <w:gridSpan w:val="4"/>
          </w:tcPr>
          <w:p>
            <w:pPr>
              <w:pStyle w:val="Compact"/>
              <w:jc w:val="right"/>
            </w:pPr>
            <w:r>
              <w:t xml:space="preserve">TOTAL PURCHASE ORDER VALUE (CNY)</w:t>
            </w:r>
          </w:p>
        </w:tc>
        <w:tc>
          <w:tcPr/>
          <w:p>
            <w:pPr>
              <w:pStyle w:val="Compact"/>
              <w:jc w:val="left"/>
            </w:pPr>
            <w:r>
              <w:t xml:space="preserve">944,000.00</w:t>
            </w:r>
          </w:p>
        </w:tc>
      </w:tr>
      <w:tr>
        <w:tc>
          <w:tcPr>
            <w:gridSpan w:val="4"/>
          </w:tcPr>
          <w:p>
            <w:pPr>
              <w:pStyle w:val="Compact"/>
              <w:jc w:val="right"/>
            </w:pPr>
            <w:r>
              <w:t xml:space="preserve">Applicable VAT (6% service tax, China Beijing)</w:t>
            </w:r>
          </w:p>
        </w:tc>
        <w:tc>
          <w:tcPr/>
          <w:p>
            <w:pPr>
              <w:pStyle w:val="Compact"/>
              <w:jc w:val="left"/>
            </w:pPr>
            <w:r>
              <w:t xml:space="preserve">56,640.00</w:t>
            </w:r>
          </w:p>
        </w:tc>
      </w:tr>
      <w:tr>
        <w:tc>
          <w:tcPr>
            <w:gridSpan w:val="4"/>
          </w:tcPr>
          <w:p>
            <w:pPr>
              <w:pStyle w:val="Compact"/>
              <w:jc w:val="right"/>
            </w:pPr>
            <w:r>
              <w:t xml:space="preserve">GRAND TOTAL (CNY, VAT inclusive)</w:t>
            </w:r>
          </w:p>
        </w:tc>
        <w:tc>
          <w:tcPr/>
          <w:p>
            <w:pPr>
              <w:pStyle w:val="Compact"/>
              <w:jc w:val="left"/>
            </w:pPr>
            <w:r>
              <w:t xml:space="preserve">1,000,640.00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 and Jurisdiction:</w:t>
      </w:r>
      <w:r>
        <w:t xml:space="preserve"> </w:t>
      </w:r>
      <w:r>
        <w:t xml:space="preserve">This Purchase Order and all services rendered hereunder shall be governed by and construed in accordance with the laws of the People's Republic of China. Any disputes arising from or in connection with this Purchase Order shall be submitted to the Beijing Arbitration Commission for resolution in China Beijing. Both parties irrevocably consent to the jurisdiction of the competent courts in China Beijing for any interim or injunctive relief.</w:t>
      </w:r>
    </w:p>
    <w:p>
      <w:pPr>
        <w:numPr>
          <w:ilvl w:val="0"/>
          <w:numId w:val="1001"/>
        </w:numPr>
        <w:pStyle w:val="Compact"/>
      </w:pPr>
      <w:r>
        <w:rPr>
          <w:bCs/>
          <w:b/>
        </w:rPr>
        <w:t xml:space="preserve">Performance Location:</w:t>
      </w:r>
      <w:r>
        <w:t xml:space="preserve"> </w:t>
      </w:r>
      <w:r>
        <w:t xml:space="preserve">All services under this Purchase Order shall be performed exclusively at the Buyer's registered office in China Beijing, Chaoyang District. The Human Resources Manager shall be physically present at the China Beijing premises no fewer than five (5) business days per week, Monday through Friday, from 09:00 to 18:00 local time.</w:t>
      </w:r>
    </w:p>
    <w:p>
      <w:pPr>
        <w:numPr>
          <w:ilvl w:val="0"/>
          <w:numId w:val="1001"/>
        </w:numPr>
        <w:pStyle w:val="Compact"/>
      </w:pPr>
      <w:r>
        <w:rPr>
          <w:bCs/>
          <w:b/>
        </w:rPr>
        <w:t xml:space="preserve">Compliance Obligations:</w:t>
      </w:r>
      <w:r>
        <w:t xml:space="preserve"> </w:t>
      </w:r>
      <w:r>
        <w:t xml:space="preserve">The Supplier warrants that the Human Resources Manager shall comply with all applicable national, municipal, and district-level labor laws, social insurance regulations, and employment policies in force in China Beijing, including but not limited to the Labor Contract Law of the PRC, the Social Insurance Law, and the Beijing Municipal Regulations on Labor Dispute Mediation and Arbitration.</w:t>
      </w:r>
    </w:p>
    <w:p>
      <w:pPr>
        <w:numPr>
          <w:ilvl w:val="0"/>
          <w:numId w:val="1001"/>
        </w:numPr>
        <w:pStyle w:val="Compact"/>
      </w:pPr>
      <w:r>
        <w:rPr>
          <w:bCs/>
          <w:b/>
        </w:rPr>
        <w:t xml:space="preserve">Confidentiality:</w:t>
      </w:r>
      <w:r>
        <w:t xml:space="preserve"> </w:t>
      </w:r>
      <w:r>
        <w:t xml:space="preserve">The Human Resources Manager shall execute a non-disclosure agreement in accordance with China's Data Security Law and Personal Information Protection Law before commencing duties. All employee data, compensation structures, and proprietary HR strategies of the Buyer shall remain strictly confidential and shall not be disclosed to any third party, including the Supplier, beyond the scope of service delivery.</w:t>
      </w:r>
    </w:p>
    <w:p>
      <w:pPr>
        <w:numPr>
          <w:ilvl w:val="0"/>
          <w:numId w:val="1001"/>
        </w:numPr>
        <w:pStyle w:val="Compact"/>
      </w:pPr>
      <w:r>
        <w:rPr>
          <w:bCs/>
          <w:b/>
        </w:rPr>
        <w:t xml:space="preserve">Acceptance and Inspection:</w:t>
      </w:r>
      <w:r>
        <w:t xml:space="preserve"> </w:t>
      </w:r>
      <w:r>
        <w:t xml:space="preserve">The Buyer shall have a thirty (30) day probationary period from the commencement date to evaluate the Human Resources Manager's performance. Should the Buyer determine that the services do not meet the specifications outlined in this Purchase Order, the Buyer may issue a written notice of non-conformity, and the Supplier shall rectify the deficiency or provide a replacement within fifteen (15) business days.</w:t>
      </w:r>
    </w:p>
    <w:p>
      <w:pPr>
        <w:numPr>
          <w:ilvl w:val="0"/>
          <w:numId w:val="1001"/>
        </w:numPr>
        <w:pStyle w:val="Compact"/>
      </w:pPr>
      <w:r>
        <w:rPr>
          <w:bCs/>
          <w:b/>
        </w:rPr>
        <w:t xml:space="preserve">Payment and Invoicing:</w:t>
      </w:r>
      <w:r>
        <w:t xml:space="preserve"> </w:t>
      </w:r>
      <w:r>
        <w:t xml:space="preserve">The Supplier shall issue a compliant VAT invoice (fapiao) to the Buyer on a monthly basis. Payment shall be made via bank transfer to the Supplier's designated corporate account in China Beijing within thirty (30) calendar days of receipt of a valid invoice. Late payments shall accrue interest at the rate of 0.05% per day as permitted under Chinese commercial practice.</w:t>
      </w:r>
    </w:p>
    <w:p>
      <w:pPr>
        <w:numPr>
          <w:ilvl w:val="0"/>
          <w:numId w:val="1001"/>
        </w:numPr>
        <w:pStyle w:val="Compact"/>
      </w:pPr>
      <w:r>
        <w:rPr>
          <w:bCs/>
          <w:b/>
        </w:rPr>
        <w:t xml:space="preserve">Termination:</w:t>
      </w:r>
      <w:r>
        <w:t xml:space="preserve"> </w:t>
      </w:r>
      <w:r>
        <w:t xml:space="preserve">Either party may terminate this Purchase Order with sixty (60) days' prior written notice. In the event of material breach, the non-breaching party may terminate immediately upon written notice. Upon termination, the Supplier shall ensure an orderly transition of all HR records, employee files, and ongoing processes to the Buyer or its designated successor in China Beijing.</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lockdowns in China Beijing, epidemics, or changes in national or municipal legislation. The affected party shall notify the other within five (5) business days of the occurrence.</w:t>
      </w:r>
    </w:p>
    <w:p>
      <w:pPr>
        <w:numPr>
          <w:ilvl w:val="0"/>
          <w:numId w:val="1001"/>
        </w:numPr>
        <w:pStyle w:val="Compact"/>
      </w:pPr>
      <w:r>
        <w:rPr>
          <w:bCs/>
          <w:b/>
        </w:rPr>
        <w:t xml:space="preserve">Entire Agreement:</w:t>
      </w:r>
      <w:r>
        <w:t xml:space="preserve"> </w:t>
      </w:r>
      <w:r>
        <w:t xml:space="preserve">This Purchase Order, together with any attached exhibits, specifications, and the master service agreement between the parties, constitutes the entire agreement regarding the procurement of Human Resources Manager services. No modification shall be valid unless made in writing and signed by authorized representatives of both parties in China Beijing.</w:t>
      </w:r>
    </w:p>
    <w:bookmarkEnd w:id="25"/>
    <w:bookmarkStart w:id="26" w:name="authorization-and-acceptance"/>
    <w:p>
      <w:pPr>
        <w:pStyle w:val="Heading2"/>
      </w:pPr>
      <w:r>
        <w:t xml:space="preserve">6. Authorization and Acceptance</w:t>
      </w:r>
    </w:p>
    <w:p>
      <w:pPr>
        <w:pStyle w:val="FirstParagraph"/>
      </w:pPr>
      <w:r>
        <w:t xml:space="preserve">By signing below, the Buyer authorizes this Purchase Order and commits to the terms set forth herein for the procurement of Human Resources Manager services in China Beijing. The Supplier acknowledges receipt of this Purchase Order and agrees to fulfill all obligations described therein.</w:t>
      </w:r>
    </w:p>
    <w:bookmarkEnd w:id="26"/>
    <w:p>
      <w:pPr>
        <w:pStyle w:val="BodyText"/>
      </w:pPr>
      <w:r>
        <w:rPr>
          <w:bCs/>
          <w:b/>
        </w:rPr>
        <w:t xml:space="preserve">For and on behalf of the Buyer:</w:t>
      </w:r>
    </w:p>
    <w:p>
      <w:pPr>
        <w:pStyle w:val="BodyText"/>
      </w:pPr>
      <w:r>
        <w:t xml:space="preserve">Beijing Horizon Technology Group Co., Ltd.</w:t>
      </w:r>
    </w:p>
    <w:p>
      <w:pPr>
        <w:pStyle w:val="BodyText"/>
      </w:pPr>
      <w:r>
        <w:t xml:space="preserve">Mr. Zhang Wei — CEO</w:t>
      </w:r>
    </w:p>
    <w:p>
      <w:pPr>
        <w:pStyle w:val="BodyText"/>
      </w:pPr>
      <w:r>
        <w:t xml:space="preserve">Date: _______________</w:t>
      </w:r>
    </w:p>
    <w:p>
      <w:pPr>
        <w:pStyle w:val="BodyText"/>
      </w:pPr>
      <w:r>
        <w:t xml:space="preserve">Company Seal (Gongzhang):</w:t>
      </w:r>
    </w:p>
    <w:p>
      <w:pPr>
        <w:pStyle w:val="BodyText"/>
      </w:pPr>
      <w:r>
        <w:rPr>
          <w:bCs/>
          <w:b/>
        </w:rPr>
        <w:t xml:space="preserve">For and on behalf of the Supplier:</w:t>
      </w:r>
    </w:p>
    <w:p>
      <w:pPr>
        <w:pStyle w:val="BodyText"/>
      </w:pPr>
      <w:r>
        <w:t xml:space="preserve">Capital Talent Solutions (Beijing) Co., Ltd.</w:t>
      </w:r>
    </w:p>
    <w:p>
      <w:pPr>
        <w:pStyle w:val="BodyText"/>
      </w:pPr>
      <w:r>
        <w:t xml:space="preserve">Ms. Li Fang — Director</w:t>
      </w:r>
    </w:p>
    <w:p>
      <w:pPr>
        <w:pStyle w:val="BodyText"/>
      </w:pPr>
      <w:r>
        <w:t xml:space="preserve">Date: _______________</w:t>
      </w:r>
    </w:p>
    <w:p>
      <w:pPr>
        <w:pStyle w:val="BodyText"/>
      </w:pPr>
      <w:r>
        <w:t xml:space="preserve">Company Seal (Gongzhang):</w:t>
      </w:r>
    </w:p>
    <w:p>
      <w:pPr>
        <w:pStyle w:val="BodyText"/>
      </w:pPr>
      <w:r>
        <w:t xml:space="preserve">This Purchase Order document was prepared and issued in China Beijing. Document Reference: CN-BJ-HRM-2025-04782. Page 1 of 1. © 2025 Beijing Horizon Technology Group Co., Ltd. All rights reserved.</w:t>
      </w:r>
    </w:p>
    <w:p>
      <w:pPr>
        <w:pStyle w:val="BodyText"/>
      </w:pPr>
      <w:r>
        <w:t xml:space="preserve">For inquiries regarding this Purchase Order, contact the Procurement Department at procurement@beijinghorizon.com.cn or call +86-10-8888-6721.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Services - China Beijing</dc:title>
  <dc:creator/>
  <dc:language>en</dc:language>
  <cp:keywords/>
  <dcterms:created xsi:type="dcterms:W3CDTF">2026-10-10T08:32:06Z</dcterms:created>
  <dcterms:modified xsi:type="dcterms:W3CDTF">2026-10-10T08:32:06Z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