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Procurement of Human Resources Manager Services — China Guangzhou Region</w:t>
      </w:r>
    </w:p>
    <w:p>
      <w:pPr>
        <w:pStyle w:val="BodyText"/>
      </w:pPr>
      <w:r>
        <w:t xml:space="preserve">Document Reference: PO-CG-2025-00472 | Classification: Confidential — Internal Use Only</w:t>
      </w:r>
    </w:p>
    <w:bookmarkEnd w:id="20"/>
    <w:p>
      <w:pPr>
        <w:pStyle w:val="BodyText"/>
      </w:pPr>
      <w:r>
        <w:rPr>
          <w:bCs/>
          <w:b/>
        </w:rPr>
        <w:t xml:space="preserve">Purchase Order Number:</w:t>
      </w:r>
      <w:r>
        <w:t xml:space="preserve"> </w:t>
      </w:r>
      <w:r>
        <w:t xml:space="preserve">PO-CG-2025-00472</w:t>
      </w:r>
    </w:p>
    <w:p>
      <w:pPr>
        <w:pStyle w:val="BodyText"/>
      </w:pPr>
      <w:r>
        <w:rPr>
          <w:bCs/>
          <w:b/>
        </w:rPr>
        <w:t xml:space="preserve">Date of Issue:</w:t>
      </w:r>
      <w:r>
        <w:t xml:space="preserve"> </w:t>
      </w:r>
      <w:r>
        <w:t xml:space="preserve">June 15, 2025</w:t>
      </w:r>
    </w:p>
    <w:p>
      <w:pPr>
        <w:pStyle w:val="BodyText"/>
      </w:pPr>
      <w:r>
        <w:rPr>
          <w:bCs/>
          <w:b/>
        </w:rPr>
        <w:t xml:space="preserve">Required Delivery Date:</w:t>
      </w:r>
      <w:r>
        <w:t xml:space="preserve"> </w:t>
      </w:r>
      <w:r>
        <w:t xml:space="preserve">July 15, 2025</w:t>
      </w:r>
    </w:p>
    <w:p>
      <w:pPr>
        <w:pStyle w:val="BodyText"/>
      </w:pPr>
      <w:r>
        <w:t xml:space="preserve">1.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Guangzhou Pacific Industrial Group Co., Ltd.</w:t>
            </w:r>
          </w:p>
        </w:tc>
      </w:tr>
      <w:tr>
        <w:tc>
          <w:tcPr/>
          <w:p>
            <w:pPr>
              <w:pStyle w:val="Compact"/>
              <w:jc w:val="left"/>
            </w:pPr>
            <w:r>
              <w:rPr>
                <w:bCs/>
                <w:b/>
              </w:rPr>
              <w:t xml:space="preserve">Address:</w:t>
            </w:r>
          </w:p>
        </w:tc>
        <w:tc>
          <w:tcPr/>
          <w:p>
            <w:pPr>
              <w:pStyle w:val="Compact"/>
              <w:jc w:val="left"/>
            </w:pPr>
            <w:r>
              <w:t xml:space="preserve">Tower B, Tianhe Business District, 388 Tianhe Road, Guangzhou, Guangdong Province, China, 510620</w:t>
            </w:r>
          </w:p>
        </w:tc>
      </w:tr>
      <w:tr>
        <w:tc>
          <w:tcPr/>
          <w:p>
            <w:pPr>
              <w:pStyle w:val="Compact"/>
              <w:jc w:val="left"/>
            </w:pPr>
            <w:r>
              <w:rPr>
                <w:bCs/>
                <w:b/>
              </w:rPr>
              <w:t xml:space="preserve">Contact Person:</w:t>
            </w:r>
          </w:p>
        </w:tc>
        <w:tc>
          <w:tcPr/>
          <w:p>
            <w:pPr>
              <w:pStyle w:val="Compact"/>
              <w:jc w:val="left"/>
            </w:pPr>
            <w:r>
              <w:t xml:space="preserve">Ms. Lin Xiaofeng, Director of Procurement</w:t>
            </w:r>
          </w:p>
        </w:tc>
      </w:tr>
      <w:tr>
        <w:tc>
          <w:tcPr/>
          <w:p>
            <w:pPr>
              <w:pStyle w:val="Compact"/>
              <w:jc w:val="left"/>
            </w:pPr>
            <w:r>
              <w:rPr>
                <w:bCs/>
                <w:b/>
              </w:rPr>
              <w:t xml:space="preserve">Email / Phone:</w:t>
            </w:r>
          </w:p>
        </w:tc>
        <w:tc>
          <w:tcPr/>
          <w:p>
            <w:pPr>
              <w:pStyle w:val="Compact"/>
              <w:jc w:val="left"/>
            </w:pPr>
            <w:r>
              <w:t xml:space="preserve">procurement@gzpgroup.cn / +86-20-8876-5432</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Guangzhou Elite Talent Solutions Ltd.</w:t>
            </w:r>
          </w:p>
        </w:tc>
      </w:tr>
      <w:tr>
        <w:tc>
          <w:tcPr/>
          <w:p>
            <w:pPr>
              <w:pStyle w:val="Compact"/>
              <w:jc w:val="left"/>
            </w:pPr>
            <w:r>
              <w:rPr>
                <w:bCs/>
                <w:b/>
              </w:rPr>
              <w:t xml:space="preserve">Address:</w:t>
            </w:r>
          </w:p>
        </w:tc>
        <w:tc>
          <w:tcPr/>
          <w:p>
            <w:pPr>
              <w:pStyle w:val="Compact"/>
              <w:jc w:val="left"/>
            </w:pPr>
            <w:r>
              <w:t xml:space="preserve">Floor 18, Zhujiang New Town International Center, 120 Huacheng Avenue, Guangzhou, Guangdong, China, 510623</w:t>
            </w:r>
          </w:p>
        </w:tc>
      </w:tr>
      <w:tr>
        <w:tc>
          <w:tcPr/>
          <w:p>
            <w:pPr>
              <w:pStyle w:val="Compact"/>
              <w:jc w:val="left"/>
            </w:pPr>
            <w:r>
              <w:rPr>
                <w:bCs/>
                <w:b/>
              </w:rPr>
              <w:t xml:space="preserve">Contact Person:</w:t>
            </w:r>
          </w:p>
        </w:tc>
        <w:tc>
          <w:tcPr/>
          <w:p>
            <w:pPr>
              <w:pStyle w:val="Compact"/>
              <w:jc w:val="left"/>
            </w:pPr>
            <w:r>
              <w:t xml:space="preserve">Mr. Zhang Wei, Senior Account Executive</w:t>
            </w:r>
          </w:p>
        </w:tc>
      </w:tr>
      <w:tr>
        <w:tc>
          <w:tcPr/>
          <w:p>
            <w:pPr>
              <w:pStyle w:val="Compact"/>
              <w:jc w:val="left"/>
            </w:pPr>
            <w:r>
              <w:rPr>
                <w:bCs/>
                <w:b/>
              </w:rPr>
              <w:t xml:space="preserve">Email / Phone:</w:t>
            </w:r>
          </w:p>
        </w:tc>
        <w:tc>
          <w:tcPr/>
          <w:p>
            <w:pPr>
              <w:pStyle w:val="Compact"/>
              <w:jc w:val="left"/>
            </w:pPr>
            <w:r>
              <w:t xml:space="preserve">zhang.wei@gzets.cn / +86-20-3321-9876</w:t>
            </w:r>
          </w:p>
        </w:tc>
      </w:tr>
    </w:tbl>
    <w:p>
      <w:pPr>
        <w:pStyle w:val="BodyText"/>
      </w:pPr>
      <w:r>
        <w:t xml:space="preserve">3. Description of Procurement</w:t>
      </w:r>
    </w:p>
    <w:p>
      <w:pPr>
        <w:pStyle w:val="BodyText"/>
      </w:pPr>
      <w:r>
        <w:t xml:space="preserve">This</w:t>
      </w:r>
      <w:r>
        <w:t xml:space="preserve"> </w:t>
      </w:r>
      <w:r>
        <w:t xml:space="preserve">Purchase Order</w:t>
      </w:r>
      <w:r>
        <w:t xml:space="preserve"> </w:t>
      </w:r>
      <w:r>
        <w:t xml:space="preserve">is issued by Guangzhou Pacific Industrial Group Co., Ltd. to formally procure the recruitment, onboarding, and initial engagement services for a</w:t>
      </w:r>
      <w:r>
        <w:t xml:space="preserve"> </w:t>
      </w:r>
      <w:r>
        <w:t xml:space="preserve">Human Resources Manager</w:t>
      </w:r>
      <w:r>
        <w:t xml:space="preserve"> </w:t>
      </w:r>
      <w:r>
        <w:t xml:space="preserve">position within the China Guangzhou operational division. The scope of this Purchase Order encompasses the full lifecycle of sourcing, vetting, contracting, and integrating a qualified Human Resources Manager who will oversee all personnel management functions, labor compliance, employee relations, and organizational development activities specific to the China Guangzhou market.</w:t>
      </w:r>
    </w:p>
    <w:p>
      <w:pPr>
        <w:pStyle w:val="BodyText"/>
      </w:pPr>
      <w:r>
        <w:t xml:space="preserve">The selected Human Resources Manager must demonstrate a minimum of eight (8) years of progressive experience in human capital management within the manufacturing, logistics, or technology sectors operating in the Guangdong Province region. The candidate must hold a valid work permit for foreign nationals or be a Chinese national with full legal authorization to perform managerial duties in China Guangzhou. Fluency in both Mandarin Chinese and English is a mandatory requirement, as the Human Resources Manager will coordinate between the Guangzhou headquarters and international stakeholders.</w:t>
      </w:r>
    </w:p>
    <w:p>
      <w:pPr>
        <w:pStyle w:val="BodyText"/>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001</w:t>
            </w:r>
          </w:p>
        </w:tc>
        <w:tc>
          <w:tcPr/>
          <w:p>
            <w:pPr>
              <w:pStyle w:val="Compact"/>
              <w:jc w:val="left"/>
            </w:pPr>
            <w:r>
              <w:t xml:space="preserve">Executive search and recruitment services for Human Resources Manager position, China Guangzhou</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002</w:t>
            </w:r>
          </w:p>
        </w:tc>
        <w:tc>
          <w:tcPr/>
          <w:p>
            <w:pPr>
              <w:pStyle w:val="Compact"/>
              <w:jc w:val="left"/>
            </w:pPr>
            <w:r>
              <w:t xml:space="preserve">Background verification, labor compliance audit, and work permit processing for the Human Resources Manager in Guangzhou</w:t>
            </w:r>
          </w:p>
        </w:tc>
        <w:tc>
          <w:tcPr/>
          <w:p>
            <w:pPr>
              <w:pStyle w:val="Compact"/>
              <w:jc w:val="left"/>
            </w:pPr>
            <w:r>
              <w:t xml:space="preserve">1</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003</w:t>
            </w:r>
          </w:p>
        </w:tc>
        <w:tc>
          <w:tcPr/>
          <w:p>
            <w:pPr>
              <w:pStyle w:val="Compact"/>
              <w:jc w:val="left"/>
            </w:pPr>
            <w:r>
              <w:t xml:space="preserve">Onboarding program, local labor law orientation, and 90-day integration support for the Human Resources Manager</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004</w:t>
            </w:r>
          </w:p>
        </w:tc>
        <w:tc>
          <w:tcPr/>
          <w:p>
            <w:pPr>
              <w:pStyle w:val="Compact"/>
              <w:jc w:val="left"/>
            </w:pPr>
            <w:r>
              <w:t xml:space="preserve">Annual HR policy framework development tailored to China Guangzhou regulatory requirements</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005</w:t>
            </w:r>
          </w:p>
        </w:tc>
        <w:tc>
          <w:tcPr/>
          <w:p>
            <w:pPr>
              <w:pStyle w:val="Compact"/>
              <w:jc w:val="left"/>
            </w:pPr>
            <w:r>
              <w:t xml:space="preserve">Contingency and administrative fees (5% of subtotal)</w:t>
            </w:r>
          </w:p>
        </w:tc>
        <w:tc>
          <w:tcPr/>
          <w:p>
            <w:pPr>
              <w:pStyle w:val="Compact"/>
              <w:jc w:val="left"/>
            </w:pPr>
            <w:r>
              <w:t xml:space="preserve">1</w:t>
            </w:r>
          </w:p>
        </w:tc>
        <w:tc>
          <w:tcPr/>
          <w:p>
            <w:pPr>
              <w:pStyle w:val="Compact"/>
              <w:jc w:val="left"/>
            </w:pPr>
            <w:r>
              <w:t xml:space="preserve">16,525.00</w:t>
            </w:r>
          </w:p>
        </w:tc>
        <w:tc>
          <w:tcPr/>
          <w:p>
            <w:pPr>
              <w:pStyle w:val="Compact"/>
              <w:jc w:val="left"/>
            </w:pPr>
            <w:r>
              <w:t xml:space="preserve">16,525.00</w:t>
            </w:r>
          </w:p>
        </w:tc>
      </w:tr>
      <w:tr>
        <w:tc>
          <w:tcPr>
            <w:gridSpan w:val="4"/>
          </w:tcPr>
          <w:p>
            <w:pPr>
              <w:pStyle w:val="Compact"/>
              <w:jc w:val="left"/>
            </w:pPr>
            <w:r>
              <w:rPr>
                <w:bCs/>
                <w:b/>
              </w:rPr>
              <w:t xml:space="preserve">TOTAL PURCHASE ORDER VALUE</w:t>
            </w:r>
          </w:p>
        </w:tc>
        <w:tc>
          <w:tcPr/>
          <w:p>
            <w:pPr>
              <w:pStyle w:val="Compact"/>
              <w:jc w:val="left"/>
            </w:pPr>
            <w:r>
              <w:rPr>
                <w:bCs/>
                <w:b/>
              </w:rPr>
              <w:t xml:space="preserve">CNY 347,025.00</w:t>
            </w:r>
          </w:p>
        </w:tc>
      </w:tr>
    </w:tbl>
    <w:p>
      <w:pPr>
        <w:pStyle w:val="BodyText"/>
      </w:pPr>
      <w:r>
        <w:t xml:space="preserve">5. Payment Terms</w:t>
      </w:r>
    </w:p>
    <w:p>
      <w:pPr>
        <w:pStyle w:val="BodyText"/>
      </w:pPr>
      <w:r>
        <w:t xml:space="preserve">Payment for this Purchase Order shall be structured as follows: thirty percent (30%) upon execution of this Purchase Order, forty percent (40%) upon successful placement and commencement of the Human Resources Manager in the China Guangzhou office, and the remaining thirty percent (30%) upon completion of the 90-day integration period with satisfactory performance evaluation. All payments shall be made via bank transfer to the supplier's designated account in RMB (CNY). Late payments shall incur a penalty of 0.05% per calendar day as stipulated under the Civil Code of the People's Republic of China.</w:t>
      </w:r>
    </w:p>
    <w:p>
      <w:pPr>
        <w:pStyle w:val="BodyText"/>
      </w:pPr>
      <w:r>
        <w:t xml:space="preserve">6. Terms and Conditions</w:t>
      </w:r>
    </w:p>
    <w:p>
      <w:pPr>
        <w:numPr>
          <w:ilvl w:val="0"/>
          <w:numId w:val="1001"/>
        </w:numPr>
        <w:pStyle w:val="Compact"/>
      </w:pPr>
      <w:r>
        <w:t xml:space="preserve">This Purchase Order is governed by the laws of the People's Republic of China, specifically the Labor Contract Law and the Civil Code provisions applicable to service procurement in the Guangdong Province jurisdiction.</w:t>
      </w:r>
    </w:p>
    <w:p>
      <w:pPr>
        <w:numPr>
          <w:ilvl w:val="0"/>
          <w:numId w:val="1001"/>
        </w:numPr>
        <w:pStyle w:val="Compact"/>
      </w:pPr>
      <w:r>
        <w:t xml:space="preserve">The supplier warrants that the Human Resources Manager candidate placed under this Purchase Order shall meet all qualifications, legal work authorization, and competency standards specified in Section 3. Any material misrepresentation shall render this Purchase Order voidable at the sole discretion of the purchasing entity.</w:t>
      </w:r>
    </w:p>
    <w:p>
      <w:pPr>
        <w:numPr>
          <w:ilvl w:val="0"/>
          <w:numId w:val="1001"/>
        </w:numPr>
        <w:pStyle w:val="Compact"/>
      </w:pPr>
      <w:r>
        <w:t xml:space="preserve">All services rendered in connection with this Purchase Order must be performed within the administrative boundaries of Guangzhou City, China, unless otherwise authorized in writing by the Director of Procurement.</w:t>
      </w:r>
    </w:p>
    <w:p>
      <w:pPr>
        <w:numPr>
          <w:ilvl w:val="0"/>
          <w:numId w:val="1001"/>
        </w:numPr>
        <w:pStyle w:val="Compact"/>
      </w:pPr>
      <w:r>
        <w:t xml:space="preserve">The Human Resources Manager engaged under this Purchase Order shall be subject to a non-compete clause of twelve (12) months and a confidentiality agreement covering all proprietary information of Guangzhou Pacific Industrial Group Co., Ltd.</w:t>
      </w:r>
    </w:p>
    <w:p>
      <w:pPr>
        <w:numPr>
          <w:ilvl w:val="0"/>
          <w:numId w:val="1001"/>
        </w:numPr>
        <w:pStyle w:val="Compact"/>
      </w:pPr>
      <w:r>
        <w:t xml:space="preserve">Disputes arising from this Purchase Order shall be resolved through arbitration at the China International Economic and Trade Arbitration Commission (CIETAC), Guangzhou Sub-Commission, in accordance with its then-current arbitration rules.</w:t>
      </w:r>
    </w:p>
    <w:p>
      <w:pPr>
        <w:numPr>
          <w:ilvl w:val="0"/>
          <w:numId w:val="1001"/>
        </w:numPr>
        <w:pStyle w:val="Compact"/>
      </w:pPr>
      <w:r>
        <w:t xml:space="preserve">This Purchase Order shall remain valid for a period of ninety (90) calendar days from the date of issue. Failure to execute the associated service agreement within this period shall automatically nullify this Purchase Order without further notice.</w:t>
      </w:r>
    </w:p>
    <w:p>
      <w:pPr>
        <w:numPr>
          <w:ilvl w:val="0"/>
          <w:numId w:val="1001"/>
        </w:numPr>
        <w:pStyle w:val="Compact"/>
      </w:pPr>
      <w:r>
        <w:t xml:space="preserve">All deliverables, reports, and documentation produced under this Purchase Order shall be submitted in both English and Simplified Chinese to ensure compliance with local regulatory filing requirements in China Guangzhou.</w:t>
      </w:r>
    </w:p>
    <w:p>
      <w:pPr>
        <w:pStyle w:val="FirstParagraph"/>
      </w:pPr>
      <w:r>
        <w:t xml:space="preserve">7. Authorization and Signatures</w:t>
      </w:r>
    </w:p>
    <w:p>
      <w:pPr>
        <w:pStyle w:val="BodyText"/>
      </w:pPr>
      <w:r>
        <w:rPr>
          <w:bCs/>
          <w:b/>
        </w:rPr>
        <w:t xml:space="preserve">Ms. Lin Xiaofeng</w:t>
      </w:r>
      <w:r>
        <w:br/>
      </w:r>
      <w:r>
        <w:t xml:space="preserve">Director of Procurement</w:t>
      </w:r>
      <w:r>
        <w:br/>
      </w:r>
      <w:r>
        <w:t xml:space="preserve">Guangzhou Pacific Industrial Group Co., Ltd.</w:t>
      </w:r>
      <w:r>
        <w:br/>
      </w:r>
      <w:r>
        <w:t xml:space="preserve">Date: _______________</w:t>
      </w:r>
    </w:p>
    <w:p>
      <w:pPr>
        <w:pStyle w:val="BodyText"/>
      </w:pPr>
      <w:r>
        <w:rPr>
          <w:bCs/>
          <w:b/>
        </w:rPr>
        <w:t xml:space="preserve">Mr. Zhang Wei</w:t>
      </w:r>
      <w:r>
        <w:br/>
      </w:r>
      <w:r>
        <w:t xml:space="preserve">Senior Account Executive</w:t>
      </w:r>
      <w:r>
        <w:br/>
      </w:r>
      <w:r>
        <w:t xml:space="preserve">Guangzhou Elite Talent Solutions Ltd.</w:t>
      </w:r>
      <w:r>
        <w:br/>
      </w:r>
      <w:r>
        <w:t xml:space="preserve">Date: _______________</w:t>
      </w:r>
    </w:p>
    <w:p>
      <w:pPr>
        <w:pStyle w:val="BodyText"/>
      </w:pPr>
      <w:r>
        <w:t xml:space="preserve">This Purchase Order document (PO-CG-2025-00472) was generated for the procurement of Human Resources Manager services in China Guangzhou. Unauthorized reproduction or distribution is strictly prohibited. For inquiries, contact the Procurement Department at Guangzhou Pacific Industrial Group Co., Ltd., Tianhe District, Guangzhou,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China Guangzhou</dc:title>
  <dc:creator/>
  <dc:language>en</dc:language>
  <cp:keywords/>
  <dcterms:created xsi:type="dcterms:W3CDTF">2026-10-10T06:55:01Z</dcterms:created>
  <dcterms:modified xsi:type="dcterms:W3CDTF">2026-10-10T06:55:01Z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