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Human Resources Manager Services — China Shanghai</w:t>
      </w:r>
    </w:p>
    <w:p>
      <w:pPr>
        <w:pStyle w:val="BodyText"/>
      </w:pPr>
      <w:r>
        <w:t xml:space="preserve">Document Reference: PO-SH-2025-00472 | Classification: Confidential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PO-SH-2025-00472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Purchasing Entity:</w:t>
            </w:r>
          </w:p>
        </w:tc>
        <w:tc>
          <w:tcPr/>
          <w:p>
            <w:pPr>
              <w:pStyle w:val="Compact"/>
              <w:jc w:val="left"/>
            </w:pPr>
            <w:r>
              <w:t xml:space="preserve">Shanghai Meridian Industrial Group Co., Ltd.</w:t>
            </w:r>
          </w:p>
        </w:tc>
        <w:tc>
          <w:tcPr/>
          <w:p>
            <w:pPr>
              <w:pStyle w:val="Compact"/>
              <w:jc w:val="left"/>
            </w:pPr>
            <w:r>
              <w:t xml:space="preserve">Vendor / Supplier:</w:t>
            </w:r>
          </w:p>
        </w:tc>
        <w:tc>
          <w:tcPr/>
          <w:p>
            <w:pPr>
              <w:pStyle w:val="Compact"/>
              <w:jc w:val="left"/>
            </w:pPr>
            <w:r>
              <w:t xml:space="preserve">Mr. David Chen (Human Resources Manager)</w:t>
            </w:r>
          </w:p>
        </w:tc>
      </w:tr>
      <w:tr>
        <w:tc>
          <w:tcPr/>
          <w:p>
            <w:pPr>
              <w:pStyle w:val="Compact"/>
              <w:jc w:val="left"/>
            </w:pPr>
            <w:r>
              <w:t xml:space="preserve">Place of Performance:</w:t>
            </w:r>
          </w:p>
        </w:tc>
        <w:tc>
          <w:tcPr/>
          <w:p>
            <w:pPr>
              <w:pStyle w:val="Compact"/>
              <w:jc w:val="left"/>
            </w:pPr>
            <w:r>
              <w:t xml:space="preserve">China Shanghai, Pudong New Area, Century Avenue No. 1088, 32nd Floor</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Contract Duration:</w:t>
            </w:r>
          </w:p>
        </w:tc>
        <w:tc>
          <w:tcPr/>
          <w:p>
            <w:pPr>
              <w:pStyle w:val="Compact"/>
              <w:jc w:val="left"/>
            </w:pPr>
            <w:r>
              <w:t xml:space="preserve">12 months (1 July 2025 – 30 June 2026)</w:t>
            </w:r>
          </w:p>
        </w:tc>
        <w:tc>
          <w:tcPr/>
          <w:p>
            <w:pPr>
              <w:pStyle w:val="Compact"/>
              <w:jc w:val="left"/>
            </w:pPr>
            <w:r>
              <w:t xml:space="preserve">Payment Terms:</w:t>
            </w:r>
          </w:p>
        </w:tc>
        <w:tc>
          <w:tcPr/>
          <w:p>
            <w:pPr>
              <w:pStyle w:val="Compact"/>
              <w:jc w:val="left"/>
            </w:pPr>
            <w:r>
              <w:t xml:space="preserve">Monthly, Net 15 days</w:t>
            </w:r>
          </w:p>
        </w:tc>
      </w:tr>
    </w:tbl>
    <w:p>
      <w:pPr>
        <w:pStyle w:val="BodyText"/>
      </w:pPr>
      <w:r>
        <w:t xml:space="preserve">1. Description of Procurement</w:t>
      </w:r>
    </w:p>
    <w:p>
      <w:pPr>
        <w:pStyle w:val="BodyText"/>
      </w:pPr>
      <w:r>
        <w:t xml:space="preserve">This Purchase Order is issued by Shanghai Meridian Industrial Group Co., Ltd. (hereinafter referred to as the "Purchasing Entity") for the engagement of a qualified Human Resources Manager to provide comprehensive human capital management services within the China Shanghai operational base. The Human Resources Manager shall be responsible for the full spectrum of workforce planning, recruitment, employee relations, compensation and benefits administration, labor compliance, and organizational development activities across all China Shanghai facilities. This Purchase Order governs the commercial terms, deliverables, and obligations associated with the procurement of these professional services.</w:t>
      </w:r>
    </w:p>
    <w:p>
      <w:pPr>
        <w:pStyle w:val="BodyText"/>
      </w:pPr>
      <w:r>
        <w:t xml:space="preserve">2. Line Items and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Component</w:t>
            </w:r>
          </w:p>
        </w:tc>
        <w:tc>
          <w:tcPr/>
          <w:p>
            <w:pPr>
              <w:pStyle w:val="Compact"/>
              <w:jc w:val="left"/>
            </w:pPr>
            <w:r>
              <w:t xml:space="preserve">Quantity / Period</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Base Monthly Salary — Human Resources Manager (Full-time, 5-day work week, China Shanghai office)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Performance Bonus (Annual, contingent on KPI achievement as defined in Annex A)</w:t>
            </w:r>
          </w:p>
        </w:tc>
        <w:tc>
          <w:tcPr/>
          <w:p>
            <w:pPr>
              <w:pStyle w:val="Compact"/>
              <w:jc w:val="left"/>
            </w:pPr>
            <w:r>
              <w:t xml:space="preserve">1 occurrence</w:t>
            </w:r>
          </w:p>
        </w:tc>
        <w:tc>
          <w:tcPr/>
          <w:p>
            <w:pPr>
              <w:pStyle w:val="Compact"/>
              <w:jc w:val="left"/>
            </w:pPr>
            <w:r>
              <w:t xml:space="preserve">90,000.00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Statutory Social Insurance Contributions (Five Insurances and One Fund — China Shanghai municipal rates)</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04</w:t>
            </w:r>
          </w:p>
        </w:tc>
        <w:tc>
          <w:tcPr/>
          <w:p>
            <w:pPr>
              <w:pStyle w:val="Compact"/>
              <w:jc w:val="left"/>
            </w:pPr>
            <w:r>
              <w:t xml:space="preserve">Housing Allowance (China Shanghai metropolitan area, per local labor regulations)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Professional Development &amp; Training Budget (HR certification, labor law updates, China Shanghai regulatory workshops)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Annual Health Insurance Supplement (beyond statutory coverage, China Shanghai provider)</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07</w:t>
            </w:r>
          </w:p>
        </w:tc>
        <w:tc>
          <w:tcPr/>
          <w:p>
            <w:pPr>
              <w:pStyle w:val="Compact"/>
              <w:jc w:val="left"/>
            </w:pPr>
            <w:r>
              <w:t xml:space="preserve">Transportation &amp; Meal Subsidy (China Shanghai municipal standard)</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TOTAL CONTRACT VALUE (CNY)</w:t>
            </w:r>
          </w:p>
        </w:tc>
        <w:tc>
          <w:tcPr/>
          <w:p>
            <w:pPr>
              <w:pStyle w:val="Compact"/>
              <w:jc w:val="left"/>
            </w:pPr>
            <w:r>
              <w:t xml:space="preserve">894,000.00</w:t>
            </w:r>
          </w:p>
        </w:tc>
      </w:tr>
    </w:tbl>
    <w:p>
      <w:pPr>
        <w:pStyle w:val="BodyText"/>
      </w:pPr>
      <w:r>
        <w:t xml:space="preserve">3. Scope of Services — Human Resources Manager Responsibilities</w:t>
      </w:r>
    </w:p>
    <w:p>
      <w:pPr>
        <w:pStyle w:val="BodyText"/>
      </w:pPr>
      <w:r>
        <w:t xml:space="preserve">The Human Resources Manager engaged under this Purchase Order shall perform the following duties within the China Shanghai operational environment:</w:t>
      </w:r>
    </w:p>
    <w:p>
      <w:pPr>
        <w:numPr>
          <w:ilvl w:val="0"/>
          <w:numId w:val="1001"/>
        </w:numPr>
        <w:pStyle w:val="Compact"/>
      </w:pPr>
      <w:r>
        <w:t xml:space="preserve">Oversee end-to-end recruitment, onboarding, and offboarding processes for all China Shanghai employees, ensuring compliance with the People's Republic of China Labor Contract Law and Shanghai municipal employment regulations.</w:t>
      </w:r>
    </w:p>
    <w:p>
      <w:pPr>
        <w:numPr>
          <w:ilvl w:val="0"/>
          <w:numId w:val="1001"/>
        </w:numPr>
        <w:pStyle w:val="Compact"/>
      </w:pPr>
      <w:r>
        <w:t xml:space="preserve">Administer compensation, benefits, and payroll structures in accordance with China Shanghai minimum wage standards, social insurance mandates, and individual income tax withholding requirements.</w:t>
      </w:r>
    </w:p>
    <w:p>
      <w:pPr>
        <w:numPr>
          <w:ilvl w:val="0"/>
          <w:numId w:val="1001"/>
        </w:numPr>
        <w:pStyle w:val="Compact"/>
      </w:pPr>
      <w:r>
        <w:t xml:space="preserve">Manage employee relations, grievance resolution, and disciplinary proceedings in full alignment with Chinese labor arbitration procedures and the Shanghai Municipal Labor Dispute Mediation and Arbitration Commission guidelines.</w:t>
      </w:r>
    </w:p>
    <w:p>
      <w:pPr>
        <w:numPr>
          <w:ilvl w:val="0"/>
          <w:numId w:val="1001"/>
        </w:numPr>
        <w:pStyle w:val="Compact"/>
      </w:pPr>
      <w:r>
        <w:t xml:space="preserve">Develop and implement annual workforce planning, succession planning, and organizational development strategies tailored to the China Shanghai market conditions and competitive landscape.</w:t>
      </w:r>
    </w:p>
    <w:p>
      <w:pPr>
        <w:numPr>
          <w:ilvl w:val="0"/>
          <w:numId w:val="1001"/>
        </w:numPr>
        <w:pStyle w:val="Compact"/>
      </w:pPr>
      <w:r>
        <w:t xml:space="preserve">Ensure all employment contracts, non-disclosure agreements, and intellectual property assignments comply with PRC law and are registered with the appropriate China Shanghai labor authorities.</w:t>
      </w:r>
    </w:p>
    <w:p>
      <w:pPr>
        <w:numPr>
          <w:ilvl w:val="0"/>
          <w:numId w:val="1001"/>
        </w:numPr>
        <w:pStyle w:val="Compact"/>
      </w:pPr>
      <w:r>
        <w:t xml:space="preserve">Coordinate with the Purchasing Entity's legal counsel on all matters pertaining to labor compliance, collective bargaining, and regulatory filings specific to the China Shanghai jurisdiction.</w:t>
      </w:r>
    </w:p>
    <w:p>
      <w:pPr>
        <w:numPr>
          <w:ilvl w:val="0"/>
          <w:numId w:val="1001"/>
        </w:numPr>
        <w:pStyle w:val="Compact"/>
      </w:pPr>
      <w:r>
        <w:t xml:space="preserve">Prepare quarterly human capital reports for the Board of Directors, including turnover analysis, engagement metrics, and budget utilization for the China Shanghai division.</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Shanghai Municipal Labor Regulations. Any disputes arising from this Purchase Order shall be resolved through arbitration at the Shanghai International Economic and Trade Arbitration Commission (SHIAC).</w:t>
      </w:r>
    </w:p>
    <w:p>
      <w:pPr>
        <w:numPr>
          <w:ilvl w:val="0"/>
          <w:numId w:val="1002"/>
        </w:numPr>
        <w:pStyle w:val="Compact"/>
      </w:pPr>
      <w:r>
        <w:rPr>
          <w:bCs/>
          <w:b/>
        </w:rPr>
        <w:t xml:space="preserve">Commencement:</w:t>
      </w:r>
      <w:r>
        <w:t xml:space="preserve"> </w:t>
      </w:r>
      <w:r>
        <w:t xml:space="preserve">Services under this Purchase Order shall commence on 1 July 2025. The Human Resources Manager must report to the China Shanghai headquarters office on the first business day of the contract period.</w:t>
      </w:r>
    </w:p>
    <w:p>
      <w:pPr>
        <w:numPr>
          <w:ilvl w:val="0"/>
          <w:numId w:val="1002"/>
        </w:numPr>
        <w:pStyle w:val="Compact"/>
      </w:pPr>
      <w:r>
        <w:rPr>
          <w:bCs/>
          <w:b/>
        </w:rPr>
        <w:t xml:space="preserve">Payment:</w:t>
      </w:r>
      <w:r>
        <w:t xml:space="preserve"> </w:t>
      </w:r>
      <w:r>
        <w:t xml:space="preserve">The Purchasing Entity shall remit monthly compensation via bank transfer to the account designated by the Human Resources Manager within fifteen (15) calendar days of the end of each calendar month. All payments shall be denominated in Chinese Yuan (CNY) and processed through a PRC-licensed financial institution in China Shanghai.</w:t>
      </w:r>
    </w:p>
    <w:p>
      <w:pPr>
        <w:numPr>
          <w:ilvl w:val="0"/>
          <w:numId w:val="1002"/>
        </w:numPr>
        <w:pStyle w:val="Compact"/>
      </w:pPr>
      <w:r>
        <w:rPr>
          <w:bCs/>
          <w:b/>
        </w:rPr>
        <w:t xml:space="preserve">Tax Withholding:</w:t>
      </w:r>
      <w:r>
        <w:t xml:space="preserve"> </w:t>
      </w:r>
      <w:r>
        <w:t xml:space="preserve">The Purchasing Entity shall withhold and remit all applicable individual income tax, social insurance premiums, and housing fund contributions as mandated by China Shanghai tax authorities and the Shanghai Social Insurance Fund Management Center.</w:t>
      </w:r>
    </w:p>
    <w:p>
      <w:pPr>
        <w:numPr>
          <w:ilvl w:val="0"/>
          <w:numId w:val="1002"/>
        </w:numPr>
        <w:pStyle w:val="Compact"/>
      </w:pPr>
      <w:r>
        <w:rPr>
          <w:bCs/>
          <w:b/>
        </w:rPr>
        <w:t xml:space="preserve">Confidentiality:</w:t>
      </w:r>
      <w:r>
        <w:t xml:space="preserve"> </w:t>
      </w:r>
      <w:r>
        <w:t xml:space="preserve">The Human Resources Manager shall maintain strict confidentiality regarding all employee data, compensation structures, and proprietary business information. This obligation survives the termination of this Purchase Order for a period of three (3)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Purchasing Entity shall settle all accrued and unpaid compensation, statutory benefits, and any pro-rated annual bonus in accordance with China Shanghai labor law.</w:t>
      </w:r>
    </w:p>
    <w:p>
      <w:pPr>
        <w:numPr>
          <w:ilvl w:val="0"/>
          <w:numId w:val="1002"/>
        </w:numPr>
        <w:pStyle w:val="Compact"/>
      </w:pPr>
      <w:r>
        <w:rPr>
          <w:bCs/>
          <w:b/>
        </w:rPr>
        <w:t xml:space="preserve">Non-Compete:</w:t>
      </w:r>
      <w:r>
        <w:t xml:space="preserve"> </w:t>
      </w:r>
      <w:r>
        <w:t xml:space="preserve">Upon termination, the Human Resources Manager agrees to a non-compete restriction for a period of twelve (12) months within the China Shanghai metropolitan area, subject to the payment of non-compete compensation as prescribed by PRC law.</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epidemics, or natural disasters affecting the China Shanghai region.</w:t>
      </w:r>
    </w:p>
    <w:p>
      <w:pPr>
        <w:pStyle w:val="FirstParagraph"/>
      </w:pPr>
      <w:r>
        <w:t xml:space="preserve">5. Acceptance and Authorization</w:t>
      </w:r>
    </w:p>
    <w:p>
      <w:pPr>
        <w:pStyle w:val="BodyText"/>
      </w:pPr>
      <w:r>
        <w:t xml:space="preserve">By signing below, both parties acknowledge that this Purchase Order constitutes a binding agreement for the procurement of Human Resources Manager services in China Shanghai. The Purchasing Entity confirms that all funds allocated under this Purchase Order have been approved by the Finance Committee of Shanghai Meridian Industrial Group Co., Ltd. The Human Resources Manager confirms acceptance of all terms, conditions, and scope of responsibilities outlined herein.</w:t>
      </w:r>
    </w:p>
    <w:p>
      <w:pPr>
        <w:pStyle w:val="BodyText"/>
      </w:pPr>
      <w:r>
        <w:rPr>
          <w:bCs/>
          <w:b/>
        </w:rPr>
        <w:t xml:space="preserve">For the Purchasing Entity:</w:t>
      </w:r>
    </w:p>
    <w:p>
      <w:pPr>
        <w:pStyle w:val="BodyText"/>
      </w:pPr>
      <w:r>
        <w:t xml:space="preserve">Shanghai Meridian Industrial Group Co., Ltd.</w:t>
      </w:r>
    </w:p>
    <w:p>
      <w:pPr>
        <w:pStyle w:val="BodyText"/>
      </w:pPr>
      <w:r>
        <w:t xml:space="preserve">Name: Wang Lihua</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the Human Resources Manager:</w:t>
      </w:r>
    </w:p>
    <w:p>
      <w:pPr>
        <w:pStyle w:val="BodyText"/>
      </w:pPr>
      <w:r>
        <w:t xml:space="preserve">Mr. David Chen</w:t>
      </w:r>
    </w:p>
    <w:p>
      <w:pPr>
        <w:pStyle w:val="BodyText"/>
      </w:pPr>
      <w:r>
        <w:t xml:space="preserve">Name: David Chen</w:t>
      </w:r>
      <w:r>
        <w:br/>
      </w:r>
      <w:r>
        <w:t xml:space="preserve">Title: Human Resources Manager</w:t>
      </w:r>
      <w:r>
        <w:br/>
      </w:r>
      <w:r>
        <w:t xml:space="preserve">Signature: _________________________</w:t>
      </w:r>
      <w:r>
        <w:br/>
      </w:r>
      <w:r>
        <w:t xml:space="preserve">Date: _________________________</w:t>
      </w:r>
    </w:p>
    <w:p>
      <w:pPr>
        <w:pStyle w:val="BodyText"/>
      </w:pPr>
      <w:r>
        <w:t xml:space="preserve">[Company Seal / 公章 — Shanghai Meridian Industrial Group Co., Ltd.]</w:t>
      </w:r>
      <w:r>
        <w:br/>
      </w:r>
      <w:r>
        <w:t xml:space="preserve">[Personal Seal / 名章 — Human Resources Manager]</w:t>
      </w:r>
    </w:p>
    <w:p>
      <w:pPr>
        <w:pStyle w:val="BodyText"/>
      </w:pPr>
      <w:r>
        <w:rPr>
          <w:bCs/>
          <w:b/>
        </w:rPr>
        <w:t xml:space="preserve">Important Notice:</w:t>
      </w:r>
      <w:r>
        <w:t xml:space="preserve"> </w:t>
      </w:r>
      <w:r>
        <w:t xml:space="preserve">This Purchase Order is subject to registration and filing with the China Shanghai Pudong New Area Human Resources and Social Security Bureau within thirty (30) days of execution. All employment records generated under this Purchase Order must be maintained in accordance with the PRC Archives Law and Shanghai municipal data protection regulations. This document is valid only when bearing the official company seal (公章) of the Purchasing Entity and the personal seal (名章) of the Human Resources Manager.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China Shanghai</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