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Professional Services Procurement – Human Resources Manager</w:t>
      </w:r>
    </w:p>
    <w:p>
      <w:pPr>
        <w:pStyle w:val="BodyText"/>
      </w:pPr>
      <w:r>
        <w:t xml:space="preserve">PO No.: DRC-KIN-2025-04782</w:t>
      </w:r>
    </w:p>
    <w:p>
      <w:pPr>
        <w:pStyle w:val="BodyText"/>
      </w:pPr>
      <w:r>
        <w:t xml:space="preserve">Issued in Kinshasa, Democratic Republic of the Congo (DR Congo Kinshasa)</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DRC-KIN-2025-04782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Place of Issue</w:t>
            </w:r>
          </w:p>
        </w:tc>
        <w:tc>
          <w:tcPr/>
          <w:p>
            <w:pPr>
              <w:pStyle w:val="Compact"/>
              <w:jc w:val="left"/>
            </w:pPr>
            <w:r>
              <w:t xml:space="preserve">Kinshasa, DR Congo Kinshasa – Gombe Business District, Avenue de la Paix, Lot 12, Immeuble Corporate Tower, 4th Floor</w:t>
            </w:r>
          </w:p>
        </w:tc>
      </w:tr>
      <w:tr>
        <w:tc>
          <w:tcPr/>
          <w:p>
            <w:pPr>
              <w:pStyle w:val="Compact"/>
              <w:jc w:val="left"/>
            </w:pPr>
            <w:r>
              <w:t xml:space="preserve">Required Delivery Date</w:t>
            </w:r>
          </w:p>
        </w:tc>
        <w:tc>
          <w:tcPr/>
          <w:p>
            <w:pPr>
              <w:pStyle w:val="Compact"/>
              <w:jc w:val="left"/>
            </w:pPr>
            <w:r>
              <w:t xml:space="preserve">01 August 2025</w:t>
            </w:r>
          </w:p>
        </w:tc>
      </w:tr>
      <w:tr>
        <w:tc>
          <w:tcPr/>
          <w:p>
            <w:pPr>
              <w:pStyle w:val="Compact"/>
              <w:jc w:val="left"/>
            </w:pPr>
            <w:r>
              <w:t xml:space="preserve">Currency</w:t>
            </w:r>
          </w:p>
        </w:tc>
        <w:tc>
          <w:tcPr/>
          <w:p>
            <w:pPr>
              <w:pStyle w:val="Compact"/>
              <w:jc w:val="left"/>
            </w:pPr>
            <w:r>
              <w:t xml:space="preserve">Congolese Franc (CDF) / US Dollar (USD)</w:t>
            </w:r>
          </w:p>
        </w:tc>
      </w:tr>
      <w:tr>
        <w:tc>
          <w:tcPr/>
          <w:p>
            <w:pPr>
              <w:pStyle w:val="Compact"/>
              <w:jc w:val="left"/>
            </w:pPr>
            <w:r>
              <w:t xml:space="preserve">Validity Period</w:t>
            </w:r>
          </w:p>
        </w:tc>
        <w:tc>
          <w:tcPr/>
          <w:p>
            <w:pPr>
              <w:pStyle w:val="Compact"/>
              <w:jc w:val="left"/>
            </w:pPr>
            <w:r>
              <w:t xml:space="preserve">30 calendar days from date of issue</w:t>
            </w:r>
          </w:p>
        </w:tc>
      </w:tr>
    </w:tbl>
    <w:bookmarkEnd w:id="21"/>
    <w:bookmarkStart w:id="22" w:name="purchasing-entity-buyer"/>
    <w:p>
      <w:pPr>
        <w:pStyle w:val="Heading2"/>
      </w:pPr>
      <w:r>
        <w:t xml:space="preserve">2.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Société Africaine de Gestion et Développement (SAGD) SARL</w:t>
            </w:r>
          </w:p>
        </w:tc>
      </w:tr>
      <w:tr>
        <w:tc>
          <w:tcPr/>
          <w:p>
            <w:pPr>
              <w:pStyle w:val="Compact"/>
              <w:jc w:val="left"/>
            </w:pPr>
            <w:r>
              <w:t xml:space="preserve">Registered Address</w:t>
            </w:r>
          </w:p>
        </w:tc>
        <w:tc>
          <w:tcPr/>
          <w:p>
            <w:pPr>
              <w:pStyle w:val="Compact"/>
              <w:jc w:val="left"/>
            </w:pPr>
            <w:r>
              <w:t xml:space="preserve">Avenue de la Paix, Lot 12, Gombe, Kinshasa, DR Congo Kinshasa</w:t>
            </w:r>
          </w:p>
        </w:tc>
      </w:tr>
      <w:tr>
        <w:tc>
          <w:tcPr/>
          <w:p>
            <w:pPr>
              <w:pStyle w:val="Compact"/>
              <w:jc w:val="left"/>
            </w:pPr>
            <w:r>
              <w:t xml:space="preserve">National Identification Number (NIN)</w:t>
            </w:r>
          </w:p>
        </w:tc>
        <w:tc>
          <w:tcPr/>
          <w:p>
            <w:pPr>
              <w:pStyle w:val="Compact"/>
              <w:jc w:val="left"/>
            </w:pPr>
            <w:r>
              <w:t xml:space="preserve">0123456789-KIN</w:t>
            </w:r>
          </w:p>
        </w:tc>
      </w:tr>
      <w:tr>
        <w:tc>
          <w:tcPr/>
          <w:p>
            <w:pPr>
              <w:pStyle w:val="Compact"/>
              <w:jc w:val="left"/>
            </w:pPr>
            <w:r>
              <w:t xml:space="preserve">Tax Identification (NIF)</w:t>
            </w:r>
          </w:p>
        </w:tc>
        <w:tc>
          <w:tcPr/>
          <w:p>
            <w:pPr>
              <w:pStyle w:val="Compact"/>
              <w:jc w:val="left"/>
            </w:pPr>
            <w:r>
              <w:t xml:space="preserve">0012345678</w:t>
            </w:r>
          </w:p>
        </w:tc>
      </w:tr>
      <w:tr>
        <w:tc>
          <w:tcPr/>
          <w:p>
            <w:pPr>
              <w:pStyle w:val="Compact"/>
              <w:jc w:val="left"/>
            </w:pPr>
            <w:r>
              <w:t xml:space="preserve">Authorized Signatory</w:t>
            </w:r>
          </w:p>
        </w:tc>
        <w:tc>
          <w:tcPr/>
          <w:p>
            <w:pPr>
              <w:pStyle w:val="Compact"/>
              <w:jc w:val="left"/>
            </w:pPr>
            <w:r>
              <w:t xml:space="preserve">Mr. Jean-Pierre Mbuyi, Chief Executive Officer</w:t>
            </w:r>
          </w:p>
        </w:tc>
      </w:tr>
      <w:tr>
        <w:tc>
          <w:tcPr/>
          <w:p>
            <w:pPr>
              <w:pStyle w:val="Compact"/>
              <w:jc w:val="left"/>
            </w:pPr>
            <w:r>
              <w:t xml:space="preserve">Contact</w:t>
            </w:r>
          </w:p>
        </w:tc>
        <w:tc>
          <w:tcPr/>
          <w:p>
            <w:pPr>
              <w:pStyle w:val="Compact"/>
              <w:jc w:val="left"/>
            </w:pPr>
            <w:r>
              <w:t xml:space="preserve">procurement@sagd-cd.com | +243 810 000 000</w:t>
            </w:r>
          </w:p>
        </w:tc>
      </w:tr>
    </w:tbl>
    <w:bookmarkEnd w:id="22"/>
    <w:bookmarkStart w:id="23" w:name="service-provider-seller-contractor"/>
    <w:p>
      <w:pPr>
        <w:pStyle w:val="Heading2"/>
      </w:pPr>
      <w:r>
        <w:t xml:space="preserve">3. Service Provider (Seller / Contractor)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Ms. Grace Nkosi, Certified Human Resources Manager</w:t>
            </w:r>
          </w:p>
        </w:tc>
      </w:tr>
      <w:tr>
        <w:tc>
          <w:tcPr/>
          <w:p>
            <w:pPr>
              <w:pStyle w:val="Compact"/>
              <w:jc w:val="left"/>
            </w:pPr>
            <w:r>
              <w:t xml:space="preserve">Professional Address</w:t>
            </w:r>
          </w:p>
        </w:tc>
        <w:tc>
          <w:tcPr/>
          <w:p>
            <w:pPr>
              <w:pStyle w:val="Compact"/>
              <w:jc w:val="left"/>
            </w:pPr>
            <w:r>
              <w:t xml:space="preserve">Quartier Matonge, Avenue Lumumba, Kinshasa, DR Congo Kinshasa</w:t>
            </w:r>
          </w:p>
        </w:tc>
      </w:tr>
      <w:tr>
        <w:tc>
          <w:tcPr/>
          <w:p>
            <w:pPr>
              <w:pStyle w:val="Compact"/>
              <w:jc w:val="left"/>
            </w:pPr>
            <w:r>
              <w:t xml:space="preserve">Professional Registration</w:t>
            </w:r>
          </w:p>
        </w:tc>
        <w:tc>
          <w:tcPr/>
          <w:p>
            <w:pPr>
              <w:pStyle w:val="Compact"/>
              <w:jc w:val="left"/>
            </w:pPr>
            <w:r>
              <w:t xml:space="preserve">HRMC-CD-2019-0045 (Human Resources Management Council, DR Congo)</w:t>
            </w:r>
          </w:p>
        </w:tc>
      </w:tr>
      <w:tr>
        <w:tc>
          <w:tcPr/>
          <w:p>
            <w:pPr>
              <w:pStyle w:val="Compact"/>
              <w:jc w:val="left"/>
            </w:pPr>
            <w:r>
              <w:t xml:space="preserve">Bank Details</w:t>
            </w:r>
          </w:p>
        </w:tc>
        <w:tc>
          <w:tcPr/>
          <w:p>
            <w:pPr>
              <w:pStyle w:val="Compact"/>
              <w:jc w:val="left"/>
            </w:pPr>
            <w:r>
              <w:t xml:space="preserve">Bank: BCC (Banque Commerciale du Congo) | Account: 0001-2345-6789-01 | SWIFT: BCCOCDKN</w:t>
            </w:r>
          </w:p>
        </w:tc>
      </w:tr>
      <w:tr>
        <w:tc>
          <w:tcPr/>
          <w:p>
            <w:pPr>
              <w:pStyle w:val="Compact"/>
              <w:jc w:val="left"/>
            </w:pPr>
            <w:r>
              <w:t xml:space="preserve">Contact</w:t>
            </w:r>
          </w:p>
        </w:tc>
        <w:tc>
          <w:tcPr/>
          <w:p>
            <w:pPr>
              <w:pStyle w:val="Compact"/>
              <w:jc w:val="left"/>
            </w:pPr>
            <w:r>
              <w:t xml:space="preserve">grace.nkosi@hrm-consulting.cd | +243 899 111 222</w:t>
            </w:r>
          </w:p>
        </w:tc>
      </w:tr>
    </w:tbl>
    <w:bookmarkEnd w:id="23"/>
    <w:bookmarkStart w:id="24" w:name="Xc90206a0f91c0f564be7ccaababd4eeb3368bd3"/>
    <w:p>
      <w:pPr>
        <w:pStyle w:val="Heading2"/>
      </w:pPr>
      <w:r>
        <w:t xml:space="preserve">4. Scope of Services – Human Resources Manager Engagement</w:t>
      </w:r>
    </w:p>
    <w:p>
      <w:pPr>
        <w:pStyle w:val="FirstParagraph"/>
      </w:pPr>
      <w:r>
        <w:t xml:space="preserve">This Purchase Order is issued by SAGD SARL to formally procure the professional services of a qualified</w:t>
      </w:r>
      <w:r>
        <w:t xml:space="preserve"> </w:t>
      </w:r>
      <w:r>
        <w:t xml:space="preserve">Human Resources Manager</w:t>
      </w:r>
      <w:r>
        <w:t xml:space="preserve"> </w:t>
      </w:r>
      <w:r>
        <w:t xml:space="preserve">to be deployed at the company's headquarters in</w:t>
      </w:r>
      <w:r>
        <w:t xml:space="preserve"> </w:t>
      </w:r>
      <w:r>
        <w:t xml:space="preserve">DR Congo Kinshasa</w:t>
      </w:r>
      <w:r>
        <w:t xml:space="preserve">. The engagement is structured as a fixed-term professional services contract covering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Full-time Human Resources Manager services: workforce planning, recruitment, onboarding, and talent acquisition for 250+ employees across Kinshasa operations</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Design and implementation of a comprehensive HR policy framework compliant with the Labour Code of the Democratic Republic of the Congo (Law No. 011/2002) and local DR Congo Kinshasa municipal regulations</w:t>
            </w:r>
          </w:p>
        </w:tc>
        <w:tc>
          <w:tcPr/>
          <w:p>
            <w:pPr>
              <w:pStyle w:val="Compact"/>
              <w:jc w:val="left"/>
            </w:pPr>
            <w:r>
              <w:t xml:space="preserve">3 months (within term)</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Employee performance management system development, training program design, and quarterly HR analytics reporting</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04</w:t>
            </w:r>
          </w:p>
        </w:tc>
        <w:tc>
          <w:tcPr/>
          <w:p>
            <w:pPr>
              <w:pStyle w:val="Compact"/>
              <w:jc w:val="left"/>
            </w:pPr>
            <w:r>
              <w:t xml:space="preserve">Labor relations management, dispute resolution, and compliance audits with the Direction du Travail de Kinshasa</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05</w:t>
            </w:r>
          </w:p>
        </w:tc>
        <w:tc>
          <w:tcPr/>
          <w:p>
            <w:pPr>
              <w:pStyle w:val="Compact"/>
              <w:jc w:val="left"/>
            </w:pPr>
            <w:r>
              <w:t xml:space="preserve">Payroll administration, social security contributions (CNSS), and statutory reporting for all personnel in DR Congo Kinshasa</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gridSpan w:val="4"/>
          </w:tcPr>
          <w:p>
            <w:pPr>
              <w:pStyle w:val="Compact"/>
              <w:jc w:val="right"/>
            </w:pPr>
            <w:r>
              <w:t xml:space="preserve">TOTAL PURCHASE ORDER VALUE</w:t>
            </w:r>
          </w:p>
        </w:tc>
        <w:tc>
          <w:tcPr/>
          <w:p>
            <w:pPr>
              <w:pStyle w:val="Compact"/>
              <w:jc w:val="left"/>
            </w:pPr>
            <w:r>
              <w:t xml:space="preserve">111,000.00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Democratic Republic of the Congo, specifically the Commercial Code and the Labour Code applicable in DR Congo Kinshasa. Any disputes arising from this Purchase Order shall be resolved through the competent commercial courts of Kinshasa.</w:t>
      </w:r>
    </w:p>
    <w:p>
      <w:pPr>
        <w:numPr>
          <w:ilvl w:val="0"/>
          <w:numId w:val="1001"/>
        </w:numPr>
        <w:pStyle w:val="Compact"/>
      </w:pPr>
      <w:r>
        <w:rPr>
          <w:bCs/>
          <w:b/>
        </w:rPr>
        <w:t xml:space="preserve">Payment Terms:</w:t>
      </w:r>
      <w:r>
        <w:t xml:space="preserve"> </w:t>
      </w:r>
      <w:r>
        <w:t xml:space="preserve">Payment for the Human Resources Manager services shall be made on a monthly basis within fifteen (15) business days following the submission of a valid invoice and completion of the monthly deliverables. The first payment shall be due upon successful onboarding and commencement of services on 01 August 2025.</w:t>
      </w:r>
    </w:p>
    <w:p>
      <w:pPr>
        <w:numPr>
          <w:ilvl w:val="0"/>
          <w:numId w:val="1001"/>
        </w:numPr>
        <w:pStyle w:val="Compact"/>
      </w:pPr>
      <w:r>
        <w:rPr>
          <w:bCs/>
          <w:b/>
        </w:rPr>
        <w:t xml:space="preserve">Performance Standards:</w:t>
      </w:r>
      <w:r>
        <w:t xml:space="preserve"> </w:t>
      </w:r>
      <w:r>
        <w:t xml:space="preserve">The Human Resources Manager shall report directly to the Chief Executive Officer of SAGD SARL and shall be physically present at the Kinshasa headquarters a minimum of five (5) days per week. All deliverables must meet the quality standards outlined in the attached Service Level Agreement (SLA).</w:t>
      </w:r>
    </w:p>
    <w:p>
      <w:pPr>
        <w:numPr>
          <w:ilvl w:val="0"/>
          <w:numId w:val="1001"/>
        </w:numPr>
        <w:pStyle w:val="Compact"/>
      </w:pPr>
      <w:r>
        <w:rPr>
          <w:bCs/>
          <w:b/>
        </w:rPr>
        <w:t xml:space="preserve">Confidentiality:</w:t>
      </w:r>
      <w:r>
        <w:t xml:space="preserve"> </w:t>
      </w:r>
      <w:r>
        <w:t xml:space="preserve">The Human Resources Manager shall maintain strict confidentiality regarding all employee data, compensation structures, and proprietary business information of SAGD SARL. This obligation shall survive the termination of this Purchase Order for a period of two (2)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by the Human Resources Manager, SAGD SARL reserves the right to terminate immediately upon written notice. All services rendered up to the date of termination shall be invoiced and paid in full.</w:t>
      </w:r>
    </w:p>
    <w:p>
      <w:pPr>
        <w:numPr>
          <w:ilvl w:val="0"/>
          <w:numId w:val="1001"/>
        </w:numPr>
        <w:pStyle w:val="Compact"/>
      </w:pPr>
      <w:r>
        <w:rPr>
          <w:bCs/>
          <w:b/>
        </w:rPr>
        <w:t xml:space="preserve">Compliance:</w:t>
      </w:r>
      <w:r>
        <w:t xml:space="preserve"> </w:t>
      </w:r>
      <w:r>
        <w:t xml:space="preserve">The Human Resources Manager warrants full compliance with all applicable labor laws, anti-discrimination statutes, and data protection regulations in force in DR Congo Kinshasa. The contractor shall bear full responsibility for any penalties arising from non-compliance.</w:t>
      </w:r>
    </w:p>
    <w:p>
      <w:pPr>
        <w:numPr>
          <w:ilvl w:val="0"/>
          <w:numId w:val="1001"/>
        </w:numPr>
        <w:pStyle w:val="Compact"/>
      </w:pPr>
      <w:r>
        <w:rPr>
          <w:bCs/>
          <w:b/>
        </w:rPr>
        <w:t xml:space="preserve">Intellectual Property:</w:t>
      </w:r>
      <w:r>
        <w:t xml:space="preserve"> </w:t>
      </w:r>
      <w:r>
        <w:t xml:space="preserve">All HR policies, training materials, performance frameworks, and documentation created by the Human Resources Manager in the course of this Purchase Order shall become the exclusive property of SAGD SARL upon full payment.</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civil unrest, government sanctions, or natural disasters affecting DR Congo Kinshasa.</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both parties. Any change in scope, duration, or compensation for the Human Resources Manager engagement must be documented as a formal Purchase Order amendment.</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obligations set forth in this Purchase Order for the engagement of the Human Resources Manager in DR Congo Kinshasa. This document constitutes a binding agreement upon execution by both authorized representatives.</w:t>
      </w:r>
    </w:p>
    <w:bookmarkEnd w:id="26"/>
    <w:p>
      <w:pPr>
        <w:pStyle w:val="BodyText"/>
      </w:pPr>
      <w:r>
        <w:rPr>
          <w:bCs/>
          <w:b/>
        </w:rPr>
        <w:t xml:space="preserve">For and on behalf of SAGD SARL (Buyer)</w:t>
      </w:r>
      <w:r>
        <w:br/>
      </w:r>
      <w:r>
        <w:t xml:space="preserve">Name: Jean-Pierre Mbuyi</w:t>
      </w:r>
      <w:r>
        <w:br/>
      </w:r>
      <w:r>
        <w:t xml:space="preserve">Title: Chief Executive Officer</w:t>
      </w:r>
      <w:r>
        <w:br/>
      </w:r>
      <w:r>
        <w:t xml:space="preserve">Date: _______________</w:t>
      </w:r>
    </w:p>
    <w:p>
      <w:pPr>
        <w:pStyle w:val="BodyText"/>
      </w:pPr>
      <w:r>
        <w:rPr>
          <w:bCs/>
          <w:b/>
        </w:rPr>
        <w:t xml:space="preserve">For and on behalf of the Service Provider (Seller)</w:t>
      </w:r>
      <w:r>
        <w:br/>
      </w:r>
      <w:r>
        <w:t xml:space="preserve">Name: Grace Nkosi</w:t>
      </w:r>
      <w:r>
        <w:br/>
      </w:r>
      <w:r>
        <w:t xml:space="preserve">Title: Human Resources Manager</w:t>
      </w:r>
      <w:r>
        <w:br/>
      </w:r>
      <w:r>
        <w:t xml:space="preserve">Date: _______________</w:t>
      </w:r>
    </w:p>
    <w:p>
      <w:pPr>
        <w:pStyle w:val="BodyText"/>
      </w:pPr>
      <w:r>
        <w:t xml:space="preserve">This Purchase Order (No. DRC-KIN-2025-04782) was prepared and issued in Kinshasa, Democratic Republic of the Congo. It is valid for a period of thirty (30) days from the date of issue. For inquiries regarding this Purchase Order, contact the Procurement Department of SAGD SARL at procurement@sagd-cd.com or visit our offices at Avenue de la Paix, Gombe, DR Congo Kinshasa.</w:t>
      </w:r>
    </w:p>
    <w:p>
      <w:pPr>
        <w:pStyle w:val="BodyText"/>
      </w:pPr>
      <w:r>
        <w:t xml:space="preserve">Document Reference: SAGD/PROC/2025/04782 |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DR Congo Kinshasa</dc:title>
  <dc:creator/>
  <dc:language>en</dc:language>
  <cp:keywords/>
  <dcterms:created xsi:type="dcterms:W3CDTF">2026-10-10T07:12:19Z</dcterms:created>
  <dcterms:modified xsi:type="dcterms:W3CDTF">2026-10-10T07:12:19Z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