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Professional Human Resources Manager Services</w:t>
      </w:r>
    </w:p>
    <w:p>
      <w:pPr>
        <w:pStyle w:val="BodyText"/>
      </w:pPr>
      <w:r>
        <w:t xml:space="preserve">Ethiopia Addis Ababa | Federal Democratic Republic of Ethiopia</w:t>
      </w:r>
    </w:p>
    <w:bookmarkEnd w:id="20"/>
    <w:bookmarkStart w:id="21" w:name="buyer-requisitioning-department"/>
    <w:p>
      <w:pPr>
        <w:pStyle w:val="Heading3"/>
      </w:pPr>
      <w:r>
        <w:t xml:space="preserve">BUYER (Requisitioning Department)</w:t>
      </w:r>
    </w:p>
    <w:p>
      <w:pPr>
        <w:pStyle w:val="FirstParagraph"/>
      </w:pPr>
      <w:r>
        <w:rPr>
          <w:bCs/>
          <w:b/>
        </w:rPr>
        <w:t xml:space="preserve">Organization:</w:t>
      </w:r>
      <w:r>
        <w:t xml:space="preserve"> </w:t>
      </w:r>
      <w:r>
        <w:t xml:space="preserve">Addis Ababa Enterprise Development PLC</w:t>
      </w:r>
      <w:r>
        <w:br/>
      </w:r>
      <w:r>
        <w:rPr>
          <w:bCs/>
          <w:b/>
        </w:rPr>
        <w:t xml:space="preserve">Address:</w:t>
      </w:r>
      <w:r>
        <w:t xml:space="preserve"> </w:t>
      </w:r>
      <w:r>
        <w:t xml:space="preserve">Bole Road, Woreda 03, Addis Ababa, Ethiopia</w:t>
      </w:r>
      <w:r>
        <w:br/>
      </w:r>
      <w:r>
        <w:rPr>
          <w:bCs/>
          <w:b/>
        </w:rPr>
        <w:t xml:space="preserve">TIN:</w:t>
      </w:r>
      <w:r>
        <w:t xml:space="preserve"> </w:t>
      </w:r>
      <w:r>
        <w:t xml:space="preserve">0012345678</w:t>
      </w:r>
      <w:r>
        <w:br/>
      </w:r>
      <w:r>
        <w:rPr>
          <w:bCs/>
          <w:b/>
        </w:rPr>
        <w:t xml:space="preserve">Contact:</w:t>
      </w:r>
      <w:r>
        <w:t xml:space="preserve"> </w:t>
      </w:r>
      <w:r>
        <w:t xml:space="preserve">procurement@aadeplc.et</w:t>
      </w:r>
      <w:r>
        <w:br/>
      </w:r>
      <w:r>
        <w:rPr>
          <w:bCs/>
          <w:b/>
        </w:rPr>
        <w:t xml:space="preserve">Phone:</w:t>
      </w:r>
      <w:r>
        <w:t xml:space="preserve"> </w:t>
      </w:r>
      <w:r>
        <w:t xml:space="preserve">+251-11-555-0142</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Horn of Africa Talent Solutions Ltd.</w:t>
      </w:r>
      <w:r>
        <w:br/>
      </w:r>
      <w:r>
        <w:rPr>
          <w:bCs/>
          <w:b/>
        </w:rPr>
        <w:t xml:space="preserve">Address:</w:t>
      </w:r>
      <w:r>
        <w:t xml:space="preserve"> </w:t>
      </w:r>
      <w:r>
        <w:t xml:space="preserve">Mexico Square, Bole Sub-City, Addis Ababa, Ethiopia</w:t>
      </w:r>
      <w:r>
        <w:br/>
      </w:r>
      <w:r>
        <w:rPr>
          <w:bCs/>
          <w:b/>
        </w:rPr>
        <w:t xml:space="preserve">TIN:</w:t>
      </w:r>
      <w:r>
        <w:t xml:space="preserve"> </w:t>
      </w:r>
      <w:r>
        <w:t xml:space="preserve">0098765432</w:t>
      </w:r>
      <w:r>
        <w:br/>
      </w:r>
      <w:r>
        <w:rPr>
          <w:bCs/>
          <w:b/>
        </w:rPr>
        <w:t xml:space="preserve">Contact:</w:t>
      </w:r>
      <w:r>
        <w:t xml:space="preserve"> </w:t>
      </w:r>
      <w:r>
        <w:t xml:space="preserve">contracts@hoatalent.et</w:t>
      </w:r>
      <w:r>
        <w:br/>
      </w:r>
      <w:r>
        <w:rPr>
          <w:bCs/>
          <w:b/>
        </w:rPr>
        <w:t xml:space="preserve">Phone:</w:t>
      </w:r>
      <w:r>
        <w:t xml:space="preserve"> </w:t>
      </w:r>
      <w:r>
        <w:t xml:space="preserve">+251-11-666-0287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PO-AAED-2025-0047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Ethiopia Addis Ababa, Bole Road Office</w:t>
            </w:r>
          </w:p>
        </w:tc>
        <w:tc>
          <w:tcPr/>
          <w:p>
            <w:pPr>
              <w:pStyle w:val="Compact"/>
              <w:jc w:val="left"/>
            </w:pPr>
            <w:r>
              <w:t xml:space="preserve">Required Start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(Bank Transfer)</w:t>
            </w:r>
          </w:p>
        </w:tc>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Validity Period:</w:t>
            </w:r>
          </w:p>
        </w:tc>
        <w:tc>
          <w:tcPr/>
          <w:p>
            <w:pPr>
              <w:pStyle w:val="Compact"/>
              <w:jc w:val="left"/>
            </w:pPr>
            <w:r>
              <w:t xml:space="preserve">12 Months (Renewable)</w:t>
            </w:r>
          </w:p>
        </w:tc>
        <w:tc>
          <w:tcPr/>
          <w:p>
            <w:pPr>
              <w:pStyle w:val="Compact"/>
              <w:jc w:val="left"/>
            </w:pPr>
            <w:r>
              <w:t xml:space="preserve">Governing Law:</w:t>
            </w:r>
          </w:p>
        </w:tc>
        <w:tc>
          <w:tcPr/>
          <w:p>
            <w:pPr>
              <w:pStyle w:val="Compact"/>
              <w:jc w:val="left"/>
            </w:pPr>
            <w:r>
              <w:t xml:space="preserve">Ethiopian Commercial Code</w:t>
            </w:r>
          </w:p>
        </w:tc>
      </w:tr>
    </w:tbl>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Addis Ababa Enterprise Development PLC to formally procure the professional services of a qualified</w:t>
      </w:r>
      <w:r>
        <w:t xml:space="preserve"> </w:t>
      </w:r>
      <w:r>
        <w:t xml:space="preserve">Human Resources Manager</w:t>
      </w:r>
      <w:r>
        <w:t xml:space="preserve"> </w:t>
      </w:r>
      <w:r>
        <w:t xml:space="preserve">to be deployed at the principal office located in</w:t>
      </w:r>
      <w:r>
        <w:t xml:space="preserve"> </w:t>
      </w:r>
      <w:r>
        <w:t xml:space="preserve">Ethiopia Addis Ababa</w:t>
      </w:r>
      <w:r>
        <w:t xml:space="preserve">. The engagement is structured as a twelve-month professional services contract, during which the Human Resources Manager shall provide comprehensive workforce management, recruitment, employee relations, compliance, and organizational development services in full accordance with the Ethiopian Labour Proclamation (No. 1156/2019) and all applicable federal and regional regulations governing employment in Addis Ababa.</w:t>
      </w:r>
    </w:p>
    <w:p>
      <w:pPr>
        <w:pStyle w:val="BodyText"/>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Senior Human Resources Manager – Full-time professional services including workforce planning, recruitment, onboarding, and talent acquisition for a minimum of 150 employees in Ethiopia Addis Ababa</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Employee Relations &amp; Compliance Management – Handling of labour disputes, contract administration, and regulatory compliance with the Ministry of Labour and Social Affairs, Addis Ababa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Training &amp; Development Program Design – Development and delivery of quarterly professional development workshops for all staff based in Ethiopia Addis Ababa</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Performance Management System Implementation – Design, rollout, and quarterly review of KPI-based evaluation frameworks</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HRIS Software Configuration &amp; Data Migration – Setup of human resources information system tailored to Ethiopian statutory reporting requirements</w:t>
            </w:r>
          </w:p>
        </w:tc>
        <w:tc>
          <w:tcPr/>
          <w:p>
            <w:pPr>
              <w:pStyle w:val="Compact"/>
              <w:jc w:val="left"/>
            </w:pPr>
            <w:r>
              <w:t xml:space="preserve">One-time</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t xml:space="preserve">TOTAL CONTRACT VALUE (ETB)</w:t>
            </w:r>
          </w:p>
        </w:tc>
        <w:tc>
          <w:tcPr/>
          <w:p>
            <w:pPr>
              <w:pStyle w:val="Compact"/>
              <w:jc w:val="left"/>
            </w:pPr>
            <w:r>
              <w:t xml:space="preserve">2,340,000.00</w:t>
            </w:r>
          </w:p>
        </w:tc>
      </w:tr>
      <w:tr>
        <w:tc>
          <w:tcPr>
            <w:gridSpan w:val="4"/>
          </w:tcPr>
          <w:p>
            <w:pPr>
              <w:pStyle w:val="Compact"/>
              <w:jc w:val="left"/>
            </w:pPr>
            <w:r>
              <w:t xml:space="preserve">VAT (15% – Ethiopian Standard Rate)</w:t>
            </w:r>
          </w:p>
        </w:tc>
        <w:tc>
          <w:tcPr/>
          <w:p>
            <w:pPr>
              <w:pStyle w:val="Compact"/>
              <w:jc w:val="left"/>
            </w:pPr>
            <w:r>
              <w:t xml:space="preserve">351,000.00</w:t>
            </w:r>
          </w:p>
        </w:tc>
      </w:tr>
      <w:tr>
        <w:tc>
          <w:tcPr>
            <w:gridSpan w:val="4"/>
          </w:tcPr>
          <w:p>
            <w:pPr>
              <w:pStyle w:val="Compact"/>
              <w:jc w:val="left"/>
            </w:pPr>
            <w:r>
              <w:t xml:space="preserve">GRAND TOTAL (ETB)</w:t>
            </w:r>
          </w:p>
        </w:tc>
        <w:tc>
          <w:tcPr/>
          <w:p>
            <w:pPr>
              <w:pStyle w:val="Compact"/>
              <w:jc w:val="left"/>
            </w:pPr>
            <w:r>
              <w:t xml:space="preserve">2,691,000.00</w:t>
            </w:r>
          </w:p>
        </w:tc>
      </w:tr>
    </w:tbl>
    <w:p>
      <w:pPr>
        <w:pStyle w:val="BodyText"/>
      </w:pPr>
      <w:r>
        <w:t xml:space="preserve">3. SCOPE OF DUTIES – HUMAN RESOURCES MANAGER</w:t>
      </w:r>
    </w:p>
    <w:p>
      <w:pPr>
        <w:pStyle w:val="BodyText"/>
      </w:pPr>
      <w:r>
        <w:t xml:space="preserve">The Human Resources Manager engaged under this Purchase Order shall perform the following duties at the Addis Ababa, Ethiopia office premises:</w:t>
      </w:r>
    </w:p>
    <w:p>
      <w:pPr>
        <w:numPr>
          <w:ilvl w:val="0"/>
          <w:numId w:val="1001"/>
        </w:numPr>
        <w:pStyle w:val="Compact"/>
      </w:pPr>
      <w:r>
        <w:t xml:space="preserve">Oversee all recruitment, selection, and onboarding activities in compliance with Ethiopian labour law and the specific employment regulations of Addis Ababa city administration.</w:t>
      </w:r>
    </w:p>
    <w:p>
      <w:pPr>
        <w:numPr>
          <w:ilvl w:val="0"/>
          <w:numId w:val="1001"/>
        </w:numPr>
        <w:pStyle w:val="Compact"/>
      </w:pPr>
      <w:r>
        <w:t xml:space="preserve">Administer employee contracts, leave policies, and statutory benefits including pension contributions to the Ethiopian Social Security Agency (SSA) and health insurance enrolment.</w:t>
      </w:r>
    </w:p>
    <w:p>
      <w:pPr>
        <w:numPr>
          <w:ilvl w:val="0"/>
          <w:numId w:val="1001"/>
        </w:numPr>
        <w:pStyle w:val="Compact"/>
      </w:pPr>
      <w:r>
        <w:t xml:space="preserve">Manage employee relations, grievance procedures, and disciplinary processes in alignment with the Ethiopian Labour Proclamation and internal company policies.</w:t>
      </w:r>
    </w:p>
    <w:p>
      <w:pPr>
        <w:numPr>
          <w:ilvl w:val="0"/>
          <w:numId w:val="1001"/>
        </w:numPr>
        <w:pStyle w:val="Compact"/>
      </w:pPr>
      <w:r>
        <w:t xml:space="preserve">Develop and implement annual training and development plans to enhance workforce competency across all departments operating in Ethiopia Addis Ababa.</w:t>
      </w:r>
    </w:p>
    <w:p>
      <w:pPr>
        <w:numPr>
          <w:ilvl w:val="0"/>
          <w:numId w:val="1001"/>
        </w:numPr>
        <w:pStyle w:val="Compact"/>
      </w:pPr>
      <w:r>
        <w:t xml:space="preserve">Ensure full compliance with all reporting obligations to the Ministry of Labour and Social Affairs, the Addis Ababa City Labour Office, and relevant tax authorities.</w:t>
      </w:r>
    </w:p>
    <w:p>
      <w:pPr>
        <w:numPr>
          <w:ilvl w:val="0"/>
          <w:numId w:val="1001"/>
        </w:numPr>
        <w:pStyle w:val="Compact"/>
      </w:pPr>
      <w:r>
        <w:t xml:space="preserve">Prepare monthly and quarterly HR analytics reports for the Board of Directors, including turnover metrics, headcount planning, and budget utilization.</w:t>
      </w:r>
    </w:p>
    <w:p>
      <w:pPr>
        <w:numPr>
          <w:ilvl w:val="0"/>
          <w:numId w:val="1001"/>
        </w:numPr>
        <w:pStyle w:val="Compact"/>
      </w:pPr>
      <w:r>
        <w:t xml:space="preserve">Coordinate with legal counsel on all matters pertaining to employment law, workplace safety, and occupational health regulations applicable in Ethiopia.</w:t>
      </w:r>
    </w:p>
    <w:p>
      <w:pPr>
        <w:pStyle w:val="FirstParagraph"/>
      </w:pPr>
      <w:r>
        <w:t xml:space="preserve">4. TERMS AND CONDITIONS</w:t>
      </w:r>
    </w:p>
    <w:p>
      <w:pPr>
        <w:numPr>
          <w:ilvl w:val="0"/>
          <w:numId w:val="1002"/>
        </w:numPr>
        <w:pStyle w:val="Compact"/>
      </w:pPr>
      <w:r>
        <w:rPr>
          <w:bCs/>
          <w:b/>
        </w:rPr>
        <w:t xml:space="preserve">Commencement:</w:t>
      </w:r>
      <w:r>
        <w:t xml:space="preserve"> </w:t>
      </w:r>
      <w:r>
        <w:t xml:space="preserve">The Human Resources Manager shall report for duty no later than 01 July 2025 at the designated office in Bole Sub-City, Addis Ababa, Ethiopia. Failure to commence within five (5) business days of the required start date shall constitute a material breach of this Purchase Order.</w:t>
      </w:r>
    </w:p>
    <w:p>
      <w:pPr>
        <w:numPr>
          <w:ilvl w:val="0"/>
          <w:numId w:val="1002"/>
        </w:numPr>
        <w:pStyle w:val="Compact"/>
      </w:pPr>
      <w:r>
        <w:rPr>
          <w:bCs/>
          <w:b/>
        </w:rPr>
        <w:t xml:space="preserve">Payment Schedule:</w:t>
      </w:r>
      <w:r>
        <w:t xml:space="preserve"> </w:t>
      </w:r>
      <w:r>
        <w:t xml:space="preserve">Invoices shall be submitted on the last working day of each calendar month. Payment shall be processed via bank transfer to the supplier's designated account within thirty (30) calendar days of invoice receipt, in accordance with Ethiopian banking regulations.</w:t>
      </w:r>
    </w:p>
    <w:p>
      <w:pPr>
        <w:numPr>
          <w:ilvl w:val="0"/>
          <w:numId w:val="1002"/>
        </w:numPr>
        <w:pStyle w:val="Compact"/>
      </w:pPr>
      <w:r>
        <w:rPr>
          <w:bCs/>
          <w:b/>
        </w:rPr>
        <w:t xml:space="preserve">Confidentiality:</w:t>
      </w:r>
      <w:r>
        <w:t xml:space="preserve"> </w:t>
      </w:r>
      <w:r>
        <w:t xml:space="preserve">The Human Resources Manager shall maintain strict confidentiality of all employee data, compensation structures, and proprietary business information. This obligation shall survive the termination of this Purchase Order for a period of two (2)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aggrieved party may terminate immediately upon written notice. All outstanding invoices for services rendered prior to termination shall be settled in full.</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in Addis Ababa, Ethiopia. If unresolved within sixty (60) days, the matter shall be referred to the competent commercial court in Addis Ababa, Ethiopia, in accordance with the Ethiopian Civil Procedure Code.</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public health emergencies as declared by the Federal Government of Ethiopia.</w:t>
      </w:r>
    </w:p>
    <w:p>
      <w:pPr>
        <w:numPr>
          <w:ilvl w:val="0"/>
          <w:numId w:val="1002"/>
        </w:numPr>
        <w:pStyle w:val="Compact"/>
      </w:pPr>
      <w:r>
        <w:rPr>
          <w:bCs/>
          <w:b/>
        </w:rPr>
        <w:t xml:space="preserve">Compliance:</w:t>
      </w:r>
      <w:r>
        <w:t xml:space="preserve"> </w:t>
      </w:r>
      <w:r>
        <w:t xml:space="preserve">The supplier warrants that the Human Resources Manager possesses all necessary qualifications, professional certifications, and legal authorization to practice in Ethiopia. The supplier shall indemnify the buyer against any claims arising from non-compliance with Ethiopian professional licensing requirements.</w:t>
      </w:r>
    </w:p>
    <w:p>
      <w:pPr>
        <w:pStyle w:val="FirstParagraph"/>
      </w:pPr>
      <w:r>
        <w:t xml:space="preserve">5. AUTHORIZATION AND ACCEPTANCE</w:t>
      </w:r>
    </w:p>
    <w:p>
      <w:pPr>
        <w:pStyle w:val="BodyText"/>
      </w:pPr>
      <w:r>
        <w:t xml:space="preserve">This Purchase Order is issued under the authority of the Procurement Committee of Addis Ababa Enterprise Development PLC and is subject to the internal approval hierarchy of the organization. The supplier's acceptance of this document constitutes full agreement to all terms, conditions, and obligations set forth herein.</w:t>
      </w:r>
    </w:p>
    <w:p>
      <w:pPr>
        <w:pStyle w:val="BodyText"/>
      </w:pPr>
      <w:r>
        <w:rPr>
          <w:bCs/>
          <w:b/>
        </w:rPr>
        <w:t xml:space="preserve">Prepared By:</w:t>
      </w:r>
      <w:r>
        <w:br/>
      </w:r>
      <w:r>
        <w:t xml:space="preserve">Procurement Officer</w:t>
      </w:r>
      <w:r>
        <w:br/>
      </w:r>
      <w:r>
        <w:t xml:space="preserve">Addis Ababa Enterprise Development PLC</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Approved By:</w:t>
      </w:r>
      <w:r>
        <w:br/>
      </w:r>
      <w:r>
        <w:t xml:space="preserve">Chief Executive Officer</w:t>
      </w:r>
      <w:r>
        <w:br/>
      </w:r>
      <w:r>
        <w:t xml:space="preserve">Addis Ababa Enterprise Development PLC</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Accepted By (Supplier):</w:t>
      </w:r>
      <w:r>
        <w:br/>
      </w:r>
      <w:r>
        <w:t xml:space="preserve">Managing Director</w:t>
      </w:r>
      <w:r>
        <w:br/>
      </w:r>
      <w:r>
        <w:t xml:space="preserve">Horn of Africa Talent Solutions Ltd.</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Witnessed By:</w:t>
      </w:r>
      <w:r>
        <w:br/>
      </w:r>
      <w:r>
        <w:t xml:space="preserve">Legal Counsel</w:t>
      </w:r>
      <w:r>
        <w:br/>
      </w:r>
      <w:r>
        <w:t xml:space="preserve">Addis Ababa Enterprise Development PLC</w:t>
      </w:r>
      <w:r>
        <w:br/>
      </w:r>
      <w:r>
        <w:t xml:space="preserve">Name: _________________________</w:t>
      </w:r>
      <w:r>
        <w:br/>
      </w:r>
      <w:r>
        <w:t xml:space="preserve">Signature: _________________________</w:t>
      </w:r>
      <w:r>
        <w:br/>
      </w:r>
      <w:r>
        <w:t xml:space="preserve">Date: _________________________</w:t>
      </w:r>
    </w:p>
    <w:p>
      <w:pPr>
        <w:pStyle w:val="BodyText"/>
      </w:pPr>
      <w:r>
        <w:t xml:space="preserve">This Purchase Order (PO-AAED-2025-0047) is a legally binding document governed by the laws of the Federal Democratic Republic of Ethiopia. All references to Ethiopia Addis Ababa denote the city of Addis Ababa, the capital of Ethiopia, as the primary place of performance. This document is valid only when signed by all authorized parties. Unauthorized reproduction or distribution is prohibited. © 2025 Addis Ababa Enterprise Development PLC.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Ethiopia Addis Ababa</dc:title>
  <dc:creator/>
  <dc:language>en</dc:language>
  <cp:keywords/>
  <dcterms:created xsi:type="dcterms:W3CDTF">2026-10-10T06:48:56Z</dcterms:created>
  <dcterms:modified xsi:type="dcterms:W3CDTF">2026-10-10T06:48:56Z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