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rPr>
          <w:bCs/>
          <w:b/>
        </w:rPr>
        <w:t xml:space="preserve">Ref: PO/HRM/ND/2025/0047</w:t>
      </w:r>
    </w:p>
    <w:bookmarkEnd w:id="20"/>
    <w:bookmarkStart w:id="21" w:name="buyer-purchasing-entity"/>
    <w:p>
      <w:pPr>
        <w:pStyle w:val="Heading3"/>
      </w:pPr>
      <w:r>
        <w:t xml:space="preserve">Buyer (Purchasing Entity)</w:t>
      </w:r>
    </w:p>
    <w:p>
      <w:pPr>
        <w:pStyle w:val="FirstParagraph"/>
      </w:pPr>
      <w:r>
        <w:rPr>
          <w:bCs/>
          <w:b/>
        </w:rPr>
        <w:t xml:space="preserve">Meridian Corporate Solutions Pvt. Ltd.</w:t>
      </w:r>
      <w:r>
        <w:br/>
      </w:r>
      <w:r>
        <w:t xml:space="preserve">12, Connaught Place, Block B</w:t>
      </w:r>
      <w:r>
        <w:br/>
      </w:r>
      <w:r>
        <w:t xml:space="preserve">New Delhi – 110001, India</w:t>
      </w:r>
      <w:r>
        <w:br/>
      </w:r>
      <w:r>
        <w:t xml:space="preserve">CIN: U74999DL2018PTC324567</w:t>
      </w:r>
      <w:r>
        <w:br/>
      </w:r>
      <w:r>
        <w:t xml:space="preserve">GSTIN: 07AABCM1234F1Z5</w:t>
      </w:r>
      <w:r>
        <w:br/>
      </w:r>
      <w:r>
        <w:t xml:space="preserve">Contact: procurement@meridiancorp.in</w:t>
      </w:r>
      <w:r>
        <w:br/>
      </w:r>
      <w:r>
        <w:t xml:space="preserve">Phone: +91-11-4567-8900</w:t>
      </w:r>
    </w:p>
    <w:bookmarkEnd w:id="21"/>
    <w:bookmarkStart w:id="22" w:name="vendor-service-provider"/>
    <w:p>
      <w:pPr>
        <w:pStyle w:val="Heading3"/>
      </w:pPr>
      <w:r>
        <w:t xml:space="preserve">Vendor / Service Provider</w:t>
      </w:r>
    </w:p>
    <w:p>
      <w:pPr>
        <w:pStyle w:val="FirstParagraph"/>
      </w:pPr>
      <w:r>
        <w:rPr>
          <w:bCs/>
          <w:b/>
        </w:rPr>
        <w:t xml:space="preserve">Ms. Priya Sharma</w:t>
      </w:r>
      <w:r>
        <w:br/>
      </w:r>
      <w:r>
        <w:t xml:space="preserve">Human Resources Manager</w:t>
      </w:r>
      <w:r>
        <w:br/>
      </w:r>
      <w:r>
        <w:t xml:space="preserve">45, Hauz Khas Village, New Delhi – 110016, India</w:t>
      </w:r>
      <w:r>
        <w:br/>
      </w:r>
      <w:r>
        <w:t xml:space="preserve">PAN: ABCDP1234E</w:t>
      </w:r>
      <w:r>
        <w:br/>
      </w:r>
      <w:r>
        <w:t xml:space="preserve">GSTIN: 07ABCDE1234F1Z8</w:t>
      </w:r>
      <w:r>
        <w:br/>
      </w:r>
      <w:r>
        <w:t xml:space="preserve">Contact: priya.sharma@hrconsult.in</w:t>
      </w:r>
      <w:r>
        <w:br/>
      </w:r>
      <w:r>
        <w:t xml:space="preserve">Phone: +91-98765-43210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PO/HRM/ND/2025/0047</w:t>
            </w:r>
          </w:p>
        </w:tc>
      </w:tr>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Place of Execution:</w:t>
            </w:r>
          </w:p>
        </w:tc>
        <w:tc>
          <w:tcPr/>
          <w:p>
            <w:pPr>
              <w:pStyle w:val="Compact"/>
              <w:jc w:val="left"/>
            </w:pPr>
            <w:r>
              <w:t xml:space="preserve">New Delhi, India</w:t>
            </w:r>
          </w:p>
        </w:tc>
      </w:tr>
      <w:tr>
        <w:tc>
          <w:tcPr/>
          <w:p>
            <w:pPr>
              <w:pStyle w:val="Compact"/>
              <w:jc w:val="left"/>
            </w:pPr>
            <w:r>
              <w:t xml:space="preserve">Effective Date of Engagement:</w:t>
            </w:r>
          </w:p>
        </w:tc>
        <w:tc>
          <w:tcPr/>
          <w:p>
            <w:pPr>
              <w:pStyle w:val="Compact"/>
              <w:jc w:val="left"/>
            </w:pPr>
            <w:r>
              <w:t xml:space="preserve">1st July 2025</w:t>
            </w:r>
          </w:p>
        </w:tc>
      </w:tr>
      <w:tr>
        <w:tc>
          <w:tcPr/>
          <w:p>
            <w:pPr>
              <w:pStyle w:val="Compact"/>
              <w:jc w:val="left"/>
            </w:pPr>
            <w:r>
              <w:t xml:space="preserve">Contract Duration:</w:t>
            </w:r>
          </w:p>
        </w:tc>
        <w:tc>
          <w:tcPr/>
          <w:p>
            <w:pPr>
              <w:pStyle w:val="Compact"/>
              <w:jc w:val="left"/>
            </w:pPr>
            <w:r>
              <w:t xml:space="preserve">12 (Twelve) Months, renewable upon mutual written consent</w:t>
            </w:r>
          </w:p>
        </w:tc>
      </w:tr>
      <w:tr>
        <w:tc>
          <w:tcPr/>
          <w:p>
            <w:pPr>
              <w:pStyle w:val="Compact"/>
              <w:jc w:val="left"/>
            </w:pPr>
            <w:r>
              <w:t xml:space="preserve">Work Location:</w:t>
            </w:r>
          </w:p>
        </w:tc>
        <w:tc>
          <w:tcPr/>
          <w:p>
            <w:pPr>
              <w:pStyle w:val="Compact"/>
              <w:jc w:val="left"/>
            </w:pPr>
            <w:r>
              <w:t xml:space="preserve">Meridian Corporate Solutions Pvt. Ltd., Connaught Place, New Delhi – 110001, India</w:t>
            </w:r>
          </w:p>
        </w:tc>
      </w:tr>
      <w:tr>
        <w:tc>
          <w:tcPr/>
          <w:p>
            <w:pPr>
              <w:pStyle w:val="Compact"/>
              <w:jc w:val="left"/>
            </w:pPr>
            <w:r>
              <w:t xml:space="preserve">Currency:</w:t>
            </w:r>
          </w:p>
        </w:tc>
        <w:tc>
          <w:tcPr/>
          <w:p>
            <w:pPr>
              <w:pStyle w:val="Compact"/>
              <w:jc w:val="left"/>
            </w:pPr>
            <w:r>
              <w:t xml:space="preserve">Indian Rupees (INR / ₹)</w:t>
            </w:r>
          </w:p>
        </w:tc>
      </w:tr>
      <w:tr>
        <w:tc>
          <w:tcPr/>
          <w:p>
            <w:pPr>
              <w:pStyle w:val="Compact"/>
              <w:jc w:val="left"/>
            </w:pPr>
            <w:r>
              <w:t xml:space="preserve">Payment Terms:</w:t>
            </w:r>
          </w:p>
        </w:tc>
        <w:tc>
          <w:tcPr/>
          <w:p>
            <w:pPr>
              <w:pStyle w:val="Compact"/>
              <w:jc w:val="left"/>
            </w:pPr>
            <w:r>
              <w:t xml:space="preserve">Monthly, within 15 days of invoice submission</w:t>
            </w:r>
          </w:p>
        </w:tc>
      </w:tr>
    </w:tbl>
    <w:bookmarkStart w:id="23" w:name="description-of-services-procured"/>
    <w:p>
      <w:pPr>
        <w:pStyle w:val="Heading2"/>
      </w:pPr>
      <w:r>
        <w:t xml:space="preserve">1. Description of Services Procured</w:t>
      </w:r>
    </w:p>
    <w:p>
      <w:pPr>
        <w:pStyle w:val="FirstParagraph"/>
      </w:pPr>
      <w:r>
        <w:t xml:space="preserve">This</w:t>
      </w:r>
      <w:r>
        <w:t xml:space="preserve"> </w:t>
      </w:r>
      <w:r>
        <w:t xml:space="preserve">Purchase Order</w:t>
      </w:r>
      <w:r>
        <w:t xml:space="preserve"> </w:t>
      </w:r>
      <w:r>
        <w:t xml:space="preserve">is issued by Meridian Corporate Solutions Pvt. Ltd., a company duly registered under the Companies Act, 2013, with its principal office located in</w:t>
      </w:r>
      <w:r>
        <w:t xml:space="preserve"> </w:t>
      </w:r>
      <w:r>
        <w:t xml:space="preserve">India New Delhi</w:t>
      </w:r>
      <w:r>
        <w:t xml:space="preserve">, for the procurement of professional services rendered by a qualified</w:t>
      </w:r>
      <w:r>
        <w:t xml:space="preserve"> </w:t>
      </w:r>
      <w:r>
        <w:t xml:space="preserve">Human Resources Manager</w:t>
      </w:r>
      <w:r>
        <w:t xml:space="preserve">. The engagement of the</w:t>
      </w:r>
      <w:r>
        <w:t xml:space="preserve"> </w:t>
      </w:r>
      <w:r>
        <w:t xml:space="preserve">Human Resources Manager</w:t>
      </w:r>
      <w:r>
        <w:t xml:space="preserve"> </w:t>
      </w:r>
      <w:r>
        <w:t xml:space="preserve">is intended to strengthen the organizational workforce management, employee relations, recruitment, training, and compliance functions of the company operating out of its headquarters in</w:t>
      </w:r>
      <w:r>
        <w:t xml:space="preserve"> </w:t>
      </w:r>
      <w:r>
        <w:t xml:space="preserve">India New Delhi</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Monthly Fee (INR)</w:t>
            </w:r>
          </w:p>
        </w:tc>
      </w:tr>
      <w:tr>
        <w:tc>
          <w:tcPr/>
          <w:p>
            <w:pPr>
              <w:pStyle w:val="Compact"/>
              <w:jc w:val="left"/>
            </w:pPr>
            <w:r>
              <w:t xml:space="preserve">1</w:t>
            </w:r>
          </w:p>
        </w:tc>
        <w:tc>
          <w:tcPr/>
          <w:p>
            <w:pPr>
              <w:pStyle w:val="Compact"/>
              <w:jc w:val="left"/>
            </w:pPr>
            <w:r>
              <w:t xml:space="preserve">End-to-end recruitment, onboarding, and offboarding of employees in compliance with the Code on Wages, 2019 and the Industrial Relations Code, 2020 applicable in India New Delhi</w:t>
            </w:r>
          </w:p>
        </w:tc>
        <w:tc>
          <w:tcPr/>
          <w:p>
            <w:pPr>
              <w:pStyle w:val="Compact"/>
              <w:jc w:val="left"/>
            </w:pPr>
            <w:r>
              <w:t xml:space="preserve">Continuous</w:t>
            </w:r>
          </w:p>
        </w:tc>
        <w:tc>
          <w:tcPr/>
          <w:p>
            <w:pPr>
              <w:pStyle w:val="Compact"/>
              <w:jc w:val="left"/>
            </w:pPr>
            <w:r>
              <w:t xml:space="preserve">₹ 1,20,000</w:t>
            </w:r>
          </w:p>
        </w:tc>
      </w:tr>
      <w:tr>
        <w:tc>
          <w:tcPr/>
          <w:p>
            <w:pPr>
              <w:pStyle w:val="Compact"/>
              <w:jc w:val="left"/>
            </w:pPr>
            <w:r>
              <w:t xml:space="preserve">2</w:t>
            </w:r>
          </w:p>
        </w:tc>
        <w:tc>
          <w:tcPr/>
          <w:p>
            <w:pPr>
              <w:pStyle w:val="Compact"/>
              <w:jc w:val="left"/>
            </w:pPr>
            <w:r>
              <w:t xml:space="preserve">Design and implementation of performance appraisal frameworks, employee engagement programs, and succession planning</w:t>
            </w:r>
          </w:p>
        </w:tc>
        <w:tc>
          <w:tcPr/>
          <w:p>
            <w:pPr>
              <w:pStyle w:val="Compact"/>
              <w:jc w:val="left"/>
            </w:pPr>
            <w:r>
              <w:t xml:space="preserve">Quarterly</w:t>
            </w:r>
          </w:p>
        </w:tc>
        <w:tc>
          <w:tcPr/>
          <w:p>
            <w:pPr>
              <w:pStyle w:val="Compact"/>
              <w:jc w:val="left"/>
            </w:pPr>
            <w:r>
              <w:t xml:space="preserve">₹ 80,000</w:t>
            </w:r>
          </w:p>
        </w:tc>
      </w:tr>
      <w:tr>
        <w:tc>
          <w:tcPr/>
          <w:p>
            <w:pPr>
              <w:pStyle w:val="Compact"/>
              <w:jc w:val="left"/>
            </w:pPr>
            <w:r>
              <w:t xml:space="preserve">3</w:t>
            </w:r>
          </w:p>
        </w:tc>
        <w:tc>
          <w:tcPr/>
          <w:p>
            <w:pPr>
              <w:pStyle w:val="Compact"/>
              <w:jc w:val="left"/>
            </w:pPr>
            <w:r>
              <w:t xml:space="preserve">Statutory compliance management including PF, ESI, Professional Tax (Delhi), Gratuity, and Labour Welfare Fund filings specific to India New Delhi jurisdiction</w:t>
            </w:r>
          </w:p>
        </w:tc>
        <w:tc>
          <w:tcPr/>
          <w:p>
            <w:pPr>
              <w:pStyle w:val="Compact"/>
              <w:jc w:val="left"/>
            </w:pPr>
            <w:r>
              <w:t xml:space="preserve">Monthly</w:t>
            </w:r>
          </w:p>
        </w:tc>
        <w:tc>
          <w:tcPr/>
          <w:p>
            <w:pPr>
              <w:pStyle w:val="Compact"/>
              <w:jc w:val="left"/>
            </w:pPr>
            <w:r>
              <w:t xml:space="preserve">₹ 60,000</w:t>
            </w:r>
          </w:p>
        </w:tc>
      </w:tr>
      <w:tr>
        <w:tc>
          <w:tcPr/>
          <w:p>
            <w:pPr>
              <w:pStyle w:val="Compact"/>
              <w:jc w:val="left"/>
            </w:pPr>
            <w:r>
              <w:t xml:space="preserve">4</w:t>
            </w:r>
          </w:p>
        </w:tc>
        <w:tc>
          <w:tcPr/>
          <w:p>
            <w:pPr>
              <w:pStyle w:val="Compact"/>
              <w:jc w:val="left"/>
            </w:pPr>
            <w:r>
              <w:t xml:space="preserve">Employee grievance redressal, disciplinary proceedings, and workplace policy development aligned with the POSH Act, 2013</w:t>
            </w:r>
          </w:p>
        </w:tc>
        <w:tc>
          <w:tcPr/>
          <w:p>
            <w:pPr>
              <w:pStyle w:val="Compact"/>
              <w:jc w:val="left"/>
            </w:pPr>
            <w:r>
              <w:t xml:space="preserve">As required</w:t>
            </w:r>
          </w:p>
        </w:tc>
        <w:tc>
          <w:tcPr/>
          <w:p>
            <w:pPr>
              <w:pStyle w:val="Compact"/>
              <w:jc w:val="left"/>
            </w:pPr>
            <w:r>
              <w:t xml:space="preserve">₹ 40,000</w:t>
            </w:r>
          </w:p>
        </w:tc>
      </w:tr>
      <w:tr>
        <w:tc>
          <w:tcPr/>
          <w:p>
            <w:pPr>
              <w:pStyle w:val="Compact"/>
              <w:jc w:val="left"/>
            </w:pPr>
            <w:r>
              <w:t xml:space="preserve">5</w:t>
            </w:r>
          </w:p>
        </w:tc>
        <w:tc>
          <w:tcPr/>
          <w:p>
            <w:pPr>
              <w:pStyle w:val="Compact"/>
              <w:jc w:val="left"/>
            </w:pPr>
            <w:r>
              <w:t xml:space="preserve">Training and development program coordination, vendor management for L&amp;D, and annual HR budget planning</w:t>
            </w:r>
          </w:p>
        </w:tc>
        <w:tc>
          <w:tcPr/>
          <w:p>
            <w:pPr>
              <w:pStyle w:val="Compact"/>
              <w:jc w:val="left"/>
            </w:pPr>
            <w:r>
              <w:t xml:space="preserve">Annual / As needed</w:t>
            </w:r>
          </w:p>
        </w:tc>
        <w:tc>
          <w:tcPr/>
          <w:p>
            <w:pPr>
              <w:pStyle w:val="Compact"/>
              <w:jc w:val="left"/>
            </w:pPr>
            <w:r>
              <w:t xml:space="preserve">₹ 50,000</w:t>
            </w:r>
          </w:p>
        </w:tc>
      </w:tr>
      <w:tr>
        <w:tc>
          <w:tcPr>
            <w:gridSpan w:val="3"/>
          </w:tcPr>
          <w:p>
            <w:pPr>
              <w:pStyle w:val="Compact"/>
              <w:jc w:val="left"/>
            </w:pPr>
            <w:r>
              <w:t xml:space="preserve">Total Monthly Professional Fee (INR)</w:t>
            </w:r>
          </w:p>
        </w:tc>
        <w:tc>
          <w:tcPr/>
          <w:p>
            <w:pPr>
              <w:pStyle w:val="Compact"/>
              <w:jc w:val="left"/>
            </w:pPr>
            <w:r>
              <w:t xml:space="preserve">₹ 3,50,000</w:t>
            </w:r>
          </w:p>
        </w:tc>
      </w:tr>
      <w:tr>
        <w:tc>
          <w:tcPr>
            <w:gridSpan w:val="3"/>
          </w:tcPr>
          <w:p>
            <w:pPr>
              <w:pStyle w:val="Compact"/>
              <w:jc w:val="left"/>
            </w:pPr>
            <w:r>
              <w:t xml:space="preserve">Annual Total (12 Months) (INR)</w:t>
            </w:r>
          </w:p>
        </w:tc>
        <w:tc>
          <w:tcPr/>
          <w:p>
            <w:pPr>
              <w:pStyle w:val="Compact"/>
              <w:jc w:val="left"/>
            </w:pPr>
            <w:r>
              <w:t xml:space="preserve">₹ 42,00,000</w:t>
            </w:r>
          </w:p>
        </w:tc>
      </w:tr>
    </w:tbl>
    <w:bookmarkEnd w:id="23"/>
    <w:bookmarkStart w:id="24" w:name="X212048cc35d9f0b1d2f91813d6ff2594959a943"/>
    <w:p>
      <w:pPr>
        <w:pStyle w:val="Heading2"/>
      </w:pPr>
      <w:r>
        <w:t xml:space="preserve">2. Scope and Responsibilities of the Human Resources Manager</w:t>
      </w:r>
    </w:p>
    <w:p>
      <w:pPr>
        <w:pStyle w:val="FirstParagraph"/>
      </w:pPr>
      <w:r>
        <w:t xml:space="preserve">The</w:t>
      </w:r>
      <w:r>
        <w:t xml:space="preserve"> </w:t>
      </w:r>
      <w:r>
        <w:t xml:space="preserve">Human Resources Manager</w:t>
      </w:r>
      <w:r>
        <w:t xml:space="preserve"> </w:t>
      </w:r>
      <w:r>
        <w:t xml:space="preserve">engaged under this</w:t>
      </w:r>
      <w:r>
        <w:t xml:space="preserve"> </w:t>
      </w:r>
      <w:r>
        <w:t xml:space="preserve">Purchase Order</w:t>
      </w:r>
      <w:r>
        <w:t xml:space="preserve"> </w:t>
      </w:r>
      <w:r>
        <w:t xml:space="preserve">shall be responsible for the following duties while operating from the company's premises in</w:t>
      </w:r>
      <w:r>
        <w:t xml:space="preserve"> </w:t>
      </w:r>
      <w:r>
        <w:t xml:space="preserve">India New Delhi</w:t>
      </w:r>
      <w:r>
        <w:t xml:space="preserve">:</w:t>
      </w:r>
    </w:p>
    <w:p>
      <w:pPr>
        <w:pStyle w:val="BodyText"/>
      </w:pPr>
      <w:r>
        <w:t xml:space="preserve">(a) Developing and executing the annual Human Resource strategy in alignment with the company's business objectives as directed by the Board of Directors based in New Delhi, India.</w:t>
      </w:r>
    </w:p>
    <w:p>
      <w:pPr>
        <w:pStyle w:val="BodyText"/>
      </w:pPr>
      <w:r>
        <w:t xml:space="preserve">(b) Managing the complete employee lifecycle including sourcing, interviewing, background verification, offer management, induction, periodic reviews, and separation processes for all employees working at the India New Delhi office and its satellite locations.</w:t>
      </w:r>
    </w:p>
    <w:p>
      <w:pPr>
        <w:pStyle w:val="BodyText"/>
      </w:pPr>
      <w:r>
        <w:t xml:space="preserve">(c) Ensuring full compliance with all applicable labour laws of India, including but not limited to the Factories Act, 1948; the Minimum Wages Act, 1948; the Payment of Bonus Act, 1965; the Maternity Benefit (Amendment) Act, 2017; and the Sexual Harassment of Women at Workplace (Prevention, Prohibition and Redressal) Act, 2013, as enforced in the National Capital Territory of Delhi.</w:t>
      </w:r>
    </w:p>
    <w:p>
      <w:pPr>
        <w:pStyle w:val="BodyText"/>
      </w:pPr>
      <w:r>
        <w:t xml:space="preserve">(d) Maintaining accurate employee records, payroll data, and statutory registers as mandated by the Department of Labour, Government of NCT of Delhi.</w:t>
      </w:r>
    </w:p>
    <w:p>
      <w:pPr>
        <w:pStyle w:val="BodyText"/>
      </w:pPr>
      <w:r>
        <w:t xml:space="preserve">(e) Liaising with the Delhi Labour Department, EPFO regional office, ESIC office, and other statutory bodies in India New Delhi for inspections, audits, and filings.</w:t>
      </w:r>
    </w:p>
    <w:p>
      <w:pPr>
        <w:pStyle w:val="BodyText"/>
      </w:pPr>
      <w:r>
        <w:t xml:space="preserve">(f) Preparing monthly and quarterly HR reports for the senior management and the Board, including headcount analysis, attrition metrics, compensation benchmarking against the New Delhi market, and workforce planning projections.</w:t>
      </w:r>
    </w:p>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Vendor for the procurement of Human Resources Manager services. All terms herein shall be governed by and construed in accordance with the laws of India, and the courts of New Delhi, India shall have exclusive jurisdiction over any disputes arising from this Purchase Order.</w:t>
      </w:r>
    </w:p>
    <w:p>
      <w:pPr>
        <w:pStyle w:val="BodyText"/>
      </w:pPr>
      <w:r>
        <w:rPr>
          <w:bCs/>
          <w:b/>
        </w:rPr>
        <w:t xml:space="preserve">3.2</w:t>
      </w:r>
      <w:r>
        <w:t xml:space="preserve"> </w:t>
      </w:r>
      <w:r>
        <w:t xml:space="preserve">The Human Resources Manager shall devote a minimum of 48 hours per week to the duties outlined in this Purchase Order and shall report to the Chief Operating Officer of Meridian Corporate Solutions Pvt. Ltd. at the Connaught Place office, India New Delhi.</w:t>
      </w:r>
    </w:p>
    <w:p>
      <w:pPr>
        <w:pStyle w:val="BodyText"/>
      </w:pPr>
      <w:r>
        <w:rPr>
          <w:bCs/>
          <w:b/>
        </w:rPr>
        <w:t xml:space="preserve">3.3</w:t>
      </w:r>
      <w:r>
        <w:t xml:space="preserve"> </w:t>
      </w:r>
      <w:r>
        <w:t xml:space="preserve">The Buyer shall provide the Human Resources Manager with a dedicated workspace, necessary IT infrastructure, and access to all company systems at the India New Delhi premises. The Vendor shall bear the cost of any specialized software or tools required beyond the standard company setup.</w:t>
      </w:r>
    </w:p>
    <w:p>
      <w:pPr>
        <w:pStyle w:val="BodyText"/>
      </w:pPr>
      <w:r>
        <w:rPr>
          <w:bCs/>
          <w:b/>
        </w:rPr>
        <w:t xml:space="preserve">3.4</w:t>
      </w:r>
      <w:r>
        <w:t xml:space="preserve"> </w:t>
      </w:r>
      <w:r>
        <w:t xml:space="preserve">Payment shall be made via NEFT/RTGS to the bank account designated by the Human Resources Manager. A TDS deduction of 10% under Section 194J of the Income Tax Act, 1961 shall be applicable on the professional fees, and the Buyer shall issue Form 16A at the end of each financial year.</w:t>
      </w:r>
    </w:p>
    <w:p>
      <w:pPr>
        <w:pStyle w:val="BodyText"/>
      </w:pPr>
      <w:r>
        <w:rPr>
          <w:bCs/>
          <w:b/>
        </w:rPr>
        <w:t xml:space="preserve">3.5</w:t>
      </w:r>
      <w:r>
        <w:t xml:space="preserve"> </w:t>
      </w:r>
      <w:r>
        <w:t xml:space="preserve">Either party may terminate this Purchase Order by providing 60 (sixty) days' prior written notice. In the event of termination, the Human Resources Manager shall complete all pending statutory filings and hand over all employee records to the Buyer's designated representative in India New Delhi within 15 days of the termination date.</w:t>
      </w:r>
    </w:p>
    <w:p>
      <w:pPr>
        <w:pStyle w:val="BodyText"/>
      </w:pPr>
      <w:r>
        <w:rPr>
          <w:bCs/>
          <w:b/>
        </w:rPr>
        <w:t xml:space="preserve">3.6</w:t>
      </w:r>
      <w:r>
        <w:t xml:space="preserve"> </w:t>
      </w:r>
      <w:r>
        <w:t xml:space="preserve">The Human Resources Manager shall maintain strict confidentiality regarding all employee data, compensation structures, and proprietary business information of Meridian Corporate Solutions Pvt. Ltd. Any breach of confidentiality shall be subject to legal action under the Information Technology Act, 2000 and applicable provisions of the Indian Penal Code.</w:t>
      </w:r>
    </w:p>
    <w:p>
      <w:pPr>
        <w:pStyle w:val="BodyText"/>
      </w:pPr>
      <w:r>
        <w:rPr>
          <w:bCs/>
          <w:b/>
        </w:rPr>
        <w:t xml:space="preserve">3.7</w:t>
      </w:r>
      <w:r>
        <w:t xml:space="preserve"> </w:t>
      </w:r>
      <w:r>
        <w:t xml:space="preserve">The Vendor shall carry a professional indemnity insurance policy with a minimum coverage of INR 50,00,000 (Fifty Lakh Rupees) for the duration of this Purchase Order, valid in the jurisdiction of India New Delhi.</w:t>
      </w:r>
    </w:p>
    <w:p>
      <w:pPr>
        <w:pStyle w:val="BodyText"/>
      </w:pPr>
      <w:r>
        <w:rPr>
          <w:bCs/>
          <w:b/>
        </w:rPr>
        <w:t xml:space="preserve">Note:</w:t>
      </w:r>
      <w:r>
        <w:t xml:space="preserve"> </w:t>
      </w:r>
      <w:r>
        <w:t xml:space="preserve">This Purchase Order is subject to the approval of the Finance Committee of Meridian Corporate Solutions Pvt. Ltd. The engagement of the Human Resources Manager under this Purchase Order does not create an employer-employee relationship. The Human Resources Manager is engaged as an independent professional service provider. All statutory obligations regarding the employees of the company remain with the Buyer as the employer under Indian labour law applicable in India New Delhi.</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all terms, conditions, and obligations set forth in this Purchase Order for the engagement of the Human Resources Manager in India New Delhi.</w:t>
      </w:r>
    </w:p>
    <w:p>
      <w:pPr>
        <w:pStyle w:val="BodyText"/>
      </w:pPr>
      <w:r>
        <w:rPr>
          <w:bCs/>
          <w:b/>
        </w:rPr>
        <w:t xml:space="preserve">For and on behalf of the Buyer:</w:t>
      </w:r>
      <w:r>
        <w:br/>
      </w:r>
      <w:r>
        <w:t xml:space="preserve">Meridian Corporate Solutions Pvt. Ltd.</w:t>
      </w:r>
    </w:p>
    <w:p>
      <w:pPr>
        <w:pStyle w:val="BodyText"/>
      </w:pPr>
      <w:r>
        <w:rPr>
          <w:bCs/>
          <w:b/>
        </w:rPr>
        <w:t xml:space="preserve">Authorized Signatory</w:t>
      </w:r>
      <w:r>
        <w:br/>
      </w:r>
      <w:r>
        <w:t xml:space="preserve">Name: Mr. Rajiv Malhotra</w:t>
      </w:r>
      <w:r>
        <w:br/>
      </w:r>
      <w:r>
        <w:t xml:space="preserve">Designation: Chief Financial Officer</w:t>
      </w:r>
      <w:r>
        <w:br/>
      </w:r>
      <w:r>
        <w:t xml:space="preserve">Date: _______________</w:t>
      </w:r>
    </w:p>
    <w:p>
      <w:pPr>
        <w:pStyle w:val="BodyText"/>
      </w:pPr>
      <w:r>
        <w:rPr>
          <w:bCs/>
          <w:b/>
        </w:rPr>
        <w:t xml:space="preserve">For and on behalf of the Vendor:</w:t>
      </w:r>
      <w:r>
        <w:br/>
      </w:r>
      <w:r>
        <w:t xml:space="preserve">Human Resources Manager</w:t>
      </w:r>
    </w:p>
    <w:p>
      <w:pPr>
        <w:pStyle w:val="BodyText"/>
      </w:pPr>
      <w:r>
        <w:rPr>
          <w:bCs/>
          <w:b/>
        </w:rPr>
        <w:t xml:space="preserve">Service Provider</w:t>
      </w:r>
      <w:r>
        <w:br/>
      </w:r>
      <w:r>
        <w:t xml:space="preserve">Name: Ms. Priya Sharma</w:t>
      </w:r>
      <w:r>
        <w:br/>
      </w:r>
      <w:r>
        <w:t xml:space="preserve">Designation: Human Resources Manager</w:t>
      </w:r>
      <w:r>
        <w:br/>
      </w:r>
      <w:r>
        <w:t xml:space="preserve">Date: _______________</w:t>
      </w:r>
    </w:p>
    <w:p>
      <w:pPr>
        <w:pStyle w:val="BodyText"/>
      </w:pPr>
      <w:r>
        <w:t xml:space="preserve">This Purchase Order (Ref: PO/HRM/ND/2025/0047) is issued in duplicate. One copy is retained by the Buyer at its office in India New Delhi, and one copy is provided to the Vendor. This document is valid only when signed and stamped by both parties. For any queries, contact the Procurement Department, Meridian Corporate Solutions Pvt. Ltd., Connaught Place, New Delhi – 110001, India.</w:t>
      </w:r>
    </w:p>
    <w:p>
      <w:pPr>
        <w:pStyle w:val="BodyText"/>
      </w:pPr>
      <w:r>
        <w:t xml:space="preserve">Document generated on 15th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India New Delhi</dc:title>
  <dc:creator/>
  <dc:language>en</dc:language>
  <cp:keywords/>
  <dcterms:created xsi:type="dcterms:W3CDTF">2026-10-10T07:32:58Z</dcterms:created>
  <dcterms:modified xsi:type="dcterms:W3CDTF">2026-10-10T07:32:58Z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