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Iraq</w:t>
      </w:r>
      <w:r>
        <w:t xml:space="preserve"> </w:t>
      </w:r>
      <w:r>
        <w:t xml:space="preserve">Baghdad</w:t>
      </w:r>
    </w:p>
    <w:bookmarkStart w:id="21" w:name="purchase-order"/>
    <w:p>
      <w:pPr>
        <w:pStyle w:val="Heading1"/>
      </w:pPr>
      <w:r>
        <w:t xml:space="preserve">PURCHASE ORDER</w:t>
      </w:r>
    </w:p>
    <w:bookmarkStart w:id="20" w:name="al-rafidain-enterprise-group-co.-ltd."/>
    <w:p>
      <w:pPr>
        <w:pStyle w:val="Heading2"/>
      </w:pPr>
      <w:r>
        <w:t xml:space="preserve">Al-Rafidain Enterprise Group Co. Ltd.</w:t>
      </w:r>
    </w:p>
    <w:p>
      <w:pPr>
        <w:pStyle w:val="FirstParagraph"/>
      </w:pPr>
      <w:r>
        <w:t xml:space="preserve">Head Office: Al-Mansour District, Baghdad, Republic of Iraq</w:t>
      </w:r>
    </w:p>
    <w:p>
      <w:pPr>
        <w:pStyle w:val="BodyText"/>
      </w:pPr>
      <w:r>
        <w:t xml:space="preserve">Commercial Registration No. 482910 | VAT No. IQ-78451203</w:t>
      </w:r>
    </w:p>
    <w:p>
      <w:pPr>
        <w:pStyle w:val="BodyText"/>
      </w:pPr>
      <w:r>
        <w:t xml:space="preserve">Tel: +964-770-456-8921 | Email: procurement@alrafidain-eg.iq</w:t>
      </w:r>
    </w:p>
    <w:bookmarkEnd w:id="20"/>
    <w:bookmarkEnd w:id="21"/>
    <w:p>
      <w:pPr>
        <w:pStyle w:val="BodyText"/>
      </w:pPr>
      <w:r>
        <w:t xml:space="preserve">Purchase Order No. PO-2025-BGH-0472</w:t>
      </w:r>
    </w:p>
    <w:bookmarkStart w:id="22" w:name="buyer-purchasing-entity"/>
    <w:p>
      <w:pPr>
        <w:pStyle w:val="Heading3"/>
      </w:pPr>
      <w:r>
        <w:t xml:space="preserve">Buyer (Purchasing Entity)</w:t>
      </w:r>
    </w:p>
    <w:p>
      <w:pPr>
        <w:pStyle w:val="FirstParagraph"/>
      </w:pPr>
      <w:r>
        <w:rPr>
          <w:bCs/>
          <w:b/>
        </w:rPr>
        <w:t xml:space="preserve">Company:</w:t>
      </w:r>
      <w:r>
        <w:t xml:space="preserve"> </w:t>
      </w:r>
      <w:r>
        <w:t xml:space="preserve">Al-Rafidain Enterprise Group Co. Ltd.</w:t>
      </w:r>
    </w:p>
    <w:p>
      <w:pPr>
        <w:pStyle w:val="BodyText"/>
      </w:pPr>
      <w:r>
        <w:rPr>
          <w:bCs/>
          <w:b/>
        </w:rPr>
        <w:t xml:space="preserve">Address:</w:t>
      </w:r>
      <w:r>
        <w:t xml:space="preserve"> </w:t>
      </w:r>
      <w:r>
        <w:t xml:space="preserve">14 Al-Mansour Road, Al-Mansour District, Baghdad, Iraq</w:t>
      </w:r>
    </w:p>
    <w:p>
      <w:pPr>
        <w:pStyle w:val="BodyText"/>
      </w:pPr>
      <w:r>
        <w:rPr>
          <w:bCs/>
          <w:b/>
        </w:rPr>
        <w:t xml:space="preserve">Contact Person:</w:t>
      </w:r>
      <w:r>
        <w:t xml:space="preserve"> </w:t>
      </w:r>
      <w:r>
        <w:t xml:space="preserve">Mr. Khalid Al-Jubouri, Procurement Director</w:t>
      </w:r>
    </w:p>
    <w:p>
      <w:pPr>
        <w:pStyle w:val="BodyText"/>
      </w:pPr>
      <w:r>
        <w:rPr>
          <w:bCs/>
          <w:b/>
        </w:rPr>
        <w:t xml:space="preserve">Phone:</w:t>
      </w:r>
      <w:r>
        <w:t xml:space="preserve"> </w:t>
      </w:r>
      <w:r>
        <w:t xml:space="preserve">+964-770-456-8921</w:t>
      </w:r>
    </w:p>
    <w:p>
      <w:pPr>
        <w:pStyle w:val="BodyText"/>
      </w:pPr>
      <w:r>
        <w:rPr>
          <w:bCs/>
          <w:b/>
        </w:rPr>
        <w:t xml:space="preserve">Email:</w:t>
      </w:r>
      <w:r>
        <w:t xml:space="preserve"> </w:t>
      </w:r>
      <w:r>
        <w:t xml:space="preserve">k.aljubouri@alrafidain-eg.iq</w:t>
      </w:r>
    </w:p>
    <w:bookmarkEnd w:id="22"/>
    <w:bookmarkStart w:id="23" w:name="supplier-service-provider"/>
    <w:p>
      <w:pPr>
        <w:pStyle w:val="Heading3"/>
      </w:pPr>
      <w:r>
        <w:t xml:space="preserve">Supplier / Service Provider</w:t>
      </w:r>
    </w:p>
    <w:p>
      <w:pPr>
        <w:pStyle w:val="FirstParagraph"/>
      </w:pPr>
      <w:r>
        <w:rPr>
          <w:bCs/>
          <w:b/>
        </w:rPr>
        <w:t xml:space="preserve">Company:</w:t>
      </w:r>
      <w:r>
        <w:t xml:space="preserve"> </w:t>
      </w:r>
      <w:r>
        <w:t xml:space="preserve">Tigris Professional Staffing &amp; Consulting LLC</w:t>
      </w:r>
    </w:p>
    <w:p>
      <w:pPr>
        <w:pStyle w:val="BodyText"/>
      </w:pPr>
      <w:r>
        <w:rPr>
          <w:bCs/>
          <w:b/>
        </w:rPr>
        <w:t xml:space="preserve">Address:</w:t>
      </w:r>
      <w:r>
        <w:t xml:space="preserve"> </w:t>
      </w:r>
      <w:r>
        <w:t xml:space="preserve">22 Al-Karrada Street, Al-Karrada District, Baghdad, Iraq</w:t>
      </w:r>
    </w:p>
    <w:p>
      <w:pPr>
        <w:pStyle w:val="BodyText"/>
      </w:pPr>
      <w:r>
        <w:rPr>
          <w:bCs/>
          <w:b/>
        </w:rPr>
        <w:t xml:space="preserve">Contact Person:</w:t>
      </w:r>
      <w:r>
        <w:t xml:space="preserve"> </w:t>
      </w:r>
      <w:r>
        <w:t xml:space="preserve">Ms. Layla H. Al-Saadi, Account Manager</w:t>
      </w:r>
    </w:p>
    <w:p>
      <w:pPr>
        <w:pStyle w:val="BodyText"/>
      </w:pPr>
      <w:r>
        <w:rPr>
          <w:bCs/>
          <w:b/>
        </w:rPr>
        <w:t xml:space="preserve">Phone:</w:t>
      </w:r>
      <w:r>
        <w:t xml:space="preserve"> </w:t>
      </w:r>
      <w:r>
        <w:t xml:space="preserve">+964-771-234-5678</w:t>
      </w:r>
    </w:p>
    <w:p>
      <w:pPr>
        <w:pStyle w:val="BodyText"/>
      </w:pPr>
      <w:r>
        <w:rPr>
          <w:bCs/>
          <w:b/>
        </w:rPr>
        <w:t xml:space="preserve">Email:</w:t>
      </w:r>
      <w:r>
        <w:t xml:space="preserve"> </w:t>
      </w:r>
      <w:r>
        <w:t xml:space="preserve">l.alsaadi@tigrisstaffing.iq</w:t>
      </w:r>
    </w:p>
    <w:bookmarkEnd w:id="23"/>
    <w:bookmarkStart w:id="24" w:name="order-details"/>
    <w:p>
      <w:pPr>
        <w:pStyle w:val="Heading3"/>
      </w:pPr>
      <w:r>
        <w:t xml:space="preserve">Order Details</w:t>
      </w:r>
    </w:p>
    <w:p>
      <w:pPr>
        <w:pStyle w:val="FirstParagraph"/>
      </w:pPr>
      <w:r>
        <w:rPr>
          <w:bCs/>
          <w:b/>
        </w:rPr>
        <w:t xml:space="preserve">Purchase Order Date:</w:t>
      </w:r>
      <w:r>
        <w:t xml:space="preserve"> </w:t>
      </w:r>
      <w:r>
        <w:t xml:space="preserve">15 June 2025</w:t>
      </w:r>
    </w:p>
    <w:p>
      <w:pPr>
        <w:pStyle w:val="BodyText"/>
      </w:pPr>
      <w:r>
        <w:rPr>
          <w:bCs/>
          <w:b/>
        </w:rPr>
        <w:t xml:space="preserve">Required Commencement Date:</w:t>
      </w:r>
      <w:r>
        <w:t xml:space="preserve"> </w:t>
      </w:r>
      <w:r>
        <w:t xml:space="preserve">1 August 2025</w:t>
      </w:r>
    </w:p>
    <w:p>
      <w:pPr>
        <w:pStyle w:val="BodyText"/>
      </w:pPr>
      <w:r>
        <w:rPr>
          <w:bCs/>
          <w:b/>
        </w:rPr>
        <w:t xml:space="preserve">Contract Duration:</w:t>
      </w:r>
      <w:r>
        <w:t xml:space="preserve"> </w:t>
      </w:r>
      <w:r>
        <w:t xml:space="preserve">12 months (renewable)</w:t>
      </w:r>
    </w:p>
    <w:p>
      <w:pPr>
        <w:pStyle w:val="BodyText"/>
      </w:pPr>
      <w:r>
        <w:rPr>
          <w:bCs/>
          <w:b/>
        </w:rPr>
        <w:t xml:space="preserve">Work Location:</w:t>
      </w:r>
      <w:r>
        <w:t xml:space="preserve"> </w:t>
      </w:r>
      <w:r>
        <w:t xml:space="preserve">Al-Rafidain HQ, Al-Mansour, Baghdad, Iraq</w:t>
      </w:r>
    </w:p>
    <w:bookmarkEnd w:id="24"/>
    <w:bookmarkStart w:id="25" w:name="payment-information"/>
    <w:p>
      <w:pPr>
        <w:pStyle w:val="Heading3"/>
      </w:pPr>
      <w:r>
        <w:t xml:space="preserve">Payment Information</w:t>
      </w:r>
    </w:p>
    <w:p>
      <w:pPr>
        <w:pStyle w:val="FirstParagraph"/>
      </w:pPr>
      <w:r>
        <w:rPr>
          <w:bCs/>
          <w:b/>
        </w:rPr>
        <w:t xml:space="preserve">Payment Terms:</w:t>
      </w:r>
      <w:r>
        <w:t xml:space="preserve"> </w:t>
      </w:r>
      <w:r>
        <w:t xml:space="preserve">Net 30 days from invoice date</w:t>
      </w:r>
    </w:p>
    <w:p>
      <w:pPr>
        <w:pStyle w:val="BodyText"/>
      </w:pPr>
      <w:r>
        <w:rPr>
          <w:bCs/>
          <w:b/>
        </w:rPr>
        <w:t xml:space="preserve">Payment Method:</w:t>
      </w:r>
      <w:r>
        <w:t xml:space="preserve"> </w:t>
      </w:r>
      <w:r>
        <w:t xml:space="preserve">Bank Transfer (IQD / USD)</w:t>
      </w:r>
    </w:p>
    <w:p>
      <w:pPr>
        <w:pStyle w:val="BodyText"/>
      </w:pPr>
      <w:r>
        <w:rPr>
          <w:bCs/>
          <w:b/>
        </w:rPr>
        <w:t xml:space="preserve">Bank:</w:t>
      </w:r>
      <w:r>
        <w:t xml:space="preserve"> </w:t>
      </w:r>
      <w:r>
        <w:t xml:space="preserve">Central Bank of Iraq – Al-Rafidain Branch</w:t>
      </w:r>
    </w:p>
    <w:p>
      <w:pPr>
        <w:pStyle w:val="BodyText"/>
      </w:pPr>
      <w:r>
        <w:rPr>
          <w:bCs/>
          <w:b/>
        </w:rPr>
        <w:t xml:space="preserve">Account No.:</w:t>
      </w:r>
      <w:r>
        <w:t xml:space="preserve"> </w:t>
      </w:r>
      <w:r>
        <w:t xml:space="preserve">0045-8821-3367-9901</w:t>
      </w:r>
    </w:p>
    <w:p>
      <w:pPr>
        <w:pStyle w:val="BodyText"/>
      </w:pPr>
      <w:r>
        <w:rPr>
          <w:bCs/>
          <w:b/>
        </w:rPr>
        <w:t xml:space="preserve">SWIFT Code:</w:t>
      </w:r>
      <w:r>
        <w:t xml:space="preserve"> </w:t>
      </w:r>
      <w:r>
        <w:t xml:space="preserve">CBIQIQBB</w:t>
      </w:r>
    </w:p>
    <w:bookmarkEnd w:id="25"/>
    <w:bookmarkStart w:id="26" w:name="description-of-goods-services-ordered"/>
    <w:p>
      <w:pPr>
        <w:pStyle w:val="Heading2"/>
      </w:pPr>
      <w:r>
        <w:t xml:space="preserve">Description of Goods / Services Ordered</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Total (USD)</w:t>
            </w:r>
          </w:p>
        </w:tc>
        <w:tc>
          <w:tcPr/>
          <w:p>
            <w:pPr>
              <w:pStyle w:val="Compact"/>
              <w:jc w:val="left"/>
            </w:pPr>
            <w:r>
              <w:t xml:space="preserve">Duration</w:t>
            </w:r>
          </w:p>
        </w:tc>
      </w:tr>
      <w:tr>
        <w:tc>
          <w:tcPr/>
          <w:p>
            <w:pPr>
              <w:pStyle w:val="Compact"/>
              <w:jc w:val="left"/>
            </w:pPr>
            <w:r>
              <w:t xml:space="preserve">01</w:t>
            </w:r>
          </w:p>
        </w:tc>
        <w:tc>
          <w:tcPr/>
          <w:p>
            <w:pPr>
              <w:pStyle w:val="Compact"/>
              <w:jc w:val="left"/>
            </w:pPr>
            <w:r>
              <w:rPr>
                <w:bCs/>
                <w:b/>
              </w:rPr>
              <w:t xml:space="preserve">Human Resources Manager – Full-Time Executive Placement</w:t>
            </w:r>
            <w:r>
              <w:br/>
            </w:r>
            <w:r>
              <w:t xml:space="preserve">Provision of a qualified and experienced Human Resources Manager to oversee all HR operations at the Baghdad headquarters. The Human Resources Manager shall be responsible for workforce planning, recruitment and selection, employee relations, performance management, compensation and benefits administration, compliance with Iraqi labor law (Law No. 37 of 2015), training and development programs, and organizational development. The Human Resources Manager must hold a minimum of a Master's degree in Human Resources Management or a related field, possess at least 10 years of progressive HR experience in the Iraqi market, and demonstrate fluency in both Arabic and English.</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$54,000.00</w:t>
            </w:r>
          </w:p>
        </w:tc>
        <w:tc>
          <w:tcPr/>
          <w:p>
            <w:pPr>
              <w:pStyle w:val="Compact"/>
              <w:jc w:val="left"/>
            </w:pPr>
            <w:r>
              <w:t xml:space="preserve">12 months</w:t>
            </w:r>
          </w:p>
        </w:tc>
      </w:tr>
      <w:tr>
        <w:tc>
          <w:tcPr/>
          <w:p>
            <w:pPr>
              <w:pStyle w:val="Compact"/>
              <w:jc w:val="left"/>
            </w:pPr>
            <w:r>
              <w:t xml:space="preserve">02</w:t>
            </w:r>
          </w:p>
        </w:tc>
        <w:tc>
          <w:tcPr/>
          <w:p>
            <w:pPr>
              <w:pStyle w:val="Compact"/>
              <w:jc w:val="left"/>
            </w:pPr>
            <w:r>
              <w:rPr>
                <w:bCs/>
                <w:b/>
              </w:rPr>
              <w:t xml:space="preserve">Onboarding, Orientation &amp; Integration Support</w:t>
            </w:r>
            <w:r>
              <w:br/>
            </w:r>
            <w:r>
              <w:t xml:space="preserve">Comprehensive onboarding package for the Human Resources Manager including office setup at the Baghdad facility, IT provisioning, access credentials, introduction to existing staff, and a 30-day structured integration plan aligned with Al-Rafidain Enterprise Group's corporate culture and operational standards in Iraq Baghdad.</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30 days</w:t>
            </w:r>
          </w:p>
        </w:tc>
      </w:tr>
      <w:tr>
        <w:tc>
          <w:tcPr/>
          <w:p>
            <w:pPr>
              <w:pStyle w:val="Compact"/>
              <w:jc w:val="left"/>
            </w:pPr>
            <w:r>
              <w:t xml:space="preserve">03</w:t>
            </w:r>
          </w:p>
        </w:tc>
        <w:tc>
          <w:tcPr/>
          <w:p>
            <w:pPr>
              <w:pStyle w:val="Compact"/>
              <w:jc w:val="left"/>
            </w:pPr>
            <w:r>
              <w:rPr>
                <w:bCs/>
                <w:b/>
              </w:rPr>
              <w:t xml:space="preserve">HR Policy &amp; Compliance Audit</w:t>
            </w:r>
            <w:r>
              <w:br/>
            </w:r>
            <w:r>
              <w:t xml:space="preserve">The Human Resources Manager shall conduct a full audit of existing HR policies, employment contracts, and compliance documentation within the first 60 days of engagement. This includes alignment with the Iraqi Labor Law, Social Security regulations, and any applicable municipal ordinances in Baghdad. A written compliance report and remediation plan shall be delivered to the Procurement Director.</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60 days</w:t>
            </w:r>
          </w:p>
        </w:tc>
      </w:tr>
      <w:tr>
        <w:tc>
          <w:tcPr/>
          <w:p>
            <w:pPr>
              <w:pStyle w:val="Compact"/>
              <w:jc w:val="left"/>
            </w:pPr>
            <w:r>
              <w:t xml:space="preserve">04</w:t>
            </w:r>
          </w:p>
        </w:tc>
        <w:tc>
          <w:tcPr/>
          <w:p>
            <w:pPr>
              <w:pStyle w:val="Compact"/>
              <w:jc w:val="left"/>
            </w:pPr>
            <w:r>
              <w:rPr>
                <w:bCs/>
                <w:b/>
              </w:rPr>
              <w:t xml:space="preserve">Monthly HR Reporting &amp; Advisory Retainer</w:t>
            </w:r>
            <w:r>
              <w:br/>
            </w:r>
            <w:r>
              <w:t xml:space="preserve">Ongoing monthly HR analytics reporting, workforce headcount management, turnover analysis, and strategic advisory sessions with the executive leadership team. The Human Resources Manager shall submit a consolidated monthly report by the 5th business day of each month covering all HR KPIs relevant to the Baghdad operations.</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c>
          <w:tcPr/>
          <w:p>
            <w:pPr>
              <w:pStyle w:val="Compact"/>
              <w:jc w:val="left"/>
            </w:pPr>
            <w:r>
              <w:t xml:space="preserve">12 months</w:t>
            </w:r>
          </w:p>
        </w:tc>
      </w:tr>
      <w:tr>
        <w:tc>
          <w:tcPr>
            <w:gridSpan w:val="4"/>
          </w:tcPr>
          <w:p>
            <w:pPr>
              <w:pStyle w:val="Compact"/>
              <w:jc w:val="right"/>
            </w:pPr>
            <w:r>
              <w:t xml:space="preserve">GRAND TOTAL (USD)</w:t>
            </w:r>
          </w:p>
        </w:tc>
        <w:tc>
          <w:tcPr/>
          <w:p>
            <w:pPr>
              <w:pStyle w:val="Compact"/>
              <w:jc w:val="left"/>
            </w:pPr>
            <w:r>
              <w:t xml:space="preserve">$74,400.00</w:t>
            </w:r>
          </w:p>
        </w:tc>
        <w:tc>
          <w:tcPr/>
          <w:p>
            <w:pPr>
              <w:pStyle w:val="Compact"/>
            </w:pPr>
          </w:p>
        </w:tc>
      </w:tr>
    </w:tbl>
    <w:p>
      <w:pPr>
        <w:pStyle w:val="BodyText"/>
      </w:pPr>
      <w:r>
        <w:rPr>
          <w:bCs/>
          <w:b/>
        </w:rPr>
        <w:t xml:space="preserve">Important Note:</w:t>
      </w:r>
      <w:r>
        <w:t xml:space="preserve"> </w:t>
      </w:r>
      <w:r>
        <w:t xml:space="preserve">All services under this Purchase Order shall be rendered exclusively at the Al-Rafidain Enterprise Group headquarters located in Al-Mansour District, Baghdad, Republic of Iraq. The Human Resources Manager is expected to be physically present at the Baghdad office a minimum of five (5) days per week, Monday through Friday, in accordance with the standard working week as defined by Iraqi labor regulations. Any travel to other Iraqi governorates for corporate purposes shall be pre-approved in writing by the Procurement Director.</w:t>
      </w:r>
    </w:p>
    <w:bookmarkEnd w:id="26"/>
    <w:bookmarkStart w:id="27" w:name="terms-and-conditions"/>
    <w:p>
      <w:pPr>
        <w:pStyle w:val="Heading2"/>
      </w:pPr>
      <w:r>
        <w:t xml:space="preserve">Terms and Conditions</w:t>
      </w:r>
    </w:p>
    <w:p>
      <w:pPr>
        <w:numPr>
          <w:ilvl w:val="0"/>
          <w:numId w:val="1001"/>
        </w:numPr>
        <w:pStyle w:val="Compact"/>
      </w:pPr>
      <w:r>
        <w:t xml:space="preserve">This Purchase Order constitutes a binding agreement between Al-Rafidain Enterprise Group Co. Ltd. (hereinafter "the Buyer") and Tigris Professional Staffing &amp; Consulting LLC (hereinafter "the Supplier") for the provision of a Human Resources Manager and associated HR services in Iraq Baghdad.</w:t>
      </w:r>
    </w:p>
    <w:p>
      <w:pPr>
        <w:numPr>
          <w:ilvl w:val="0"/>
          <w:numId w:val="1001"/>
        </w:numPr>
        <w:pStyle w:val="Compact"/>
      </w:pPr>
      <w:r>
        <w:t xml:space="preserve">The Supplier warrants that the Human Resources Manager placed under this Purchase Order shall meet all qualifications, experience requirements, and competency standards specified herein. The Buyer reserves the right to request a replacement within the first 30 days if the Human Resources Manager fails to meet performance expectations.</w:t>
      </w:r>
    </w:p>
    <w:p>
      <w:pPr>
        <w:numPr>
          <w:ilvl w:val="0"/>
          <w:numId w:val="1001"/>
        </w:numPr>
        <w:pStyle w:val="Compact"/>
      </w:pPr>
      <w:r>
        <w:t xml:space="preserve">All services shall be performed in full compliance with the laws of the Republic of Iraq, including but not limited to the Iraqi Labor Law (No. 37 of 2015), the Iraqi Social Security Law, and all applicable regulations of the Ministry of Labor and Social Affairs in Baghdad.</w:t>
      </w:r>
    </w:p>
    <w:p>
      <w:pPr>
        <w:numPr>
          <w:ilvl w:val="0"/>
          <w:numId w:val="1001"/>
        </w:numPr>
        <w:pStyle w:val="Compact"/>
      </w:pPr>
      <w:r>
        <w:t xml:space="preserve">The Supplier shall bear full responsibility for the employment contract, salary disbursement, social security contributions, and any statutory obligations pertaining to the Human Resources Manager during the term of this Purchase Order.</w:t>
      </w:r>
    </w:p>
    <w:p>
      <w:pPr>
        <w:numPr>
          <w:ilvl w:val="0"/>
          <w:numId w:val="1001"/>
        </w:numPr>
        <w:pStyle w:val="Compact"/>
      </w:pPr>
      <w:r>
        <w:t xml:space="preserve">Payment shall be made in United States Dollars (USD) via bank transfer to the account specified above. Invoices shall be submitted monthly and are payable within thirty (30) calendar days of receipt. Late payments shall incur a penalty of 1.5% per month as permitted under Iraqi commercial law.</w:t>
      </w:r>
    </w:p>
    <w:p>
      <w:pPr>
        <w:numPr>
          <w:ilvl w:val="0"/>
          <w:numId w:val="1001"/>
        </w:numPr>
        <w:pStyle w:val="Compact"/>
      </w:pPr>
      <w:r>
        <w:t xml:space="preserve">Either party may terminate this Purchase Order with a written notice of sixty (60) days. In the event of termination, the Supplier shall ensure a smooth transition of all HR records, employee files, and ongoing processes to the Buyer's internal team or a successor Human Resources Manager.</w:t>
      </w:r>
    </w:p>
    <w:p>
      <w:pPr>
        <w:numPr>
          <w:ilvl w:val="0"/>
          <w:numId w:val="1001"/>
        </w:numPr>
        <w:pStyle w:val="Compact"/>
      </w:pPr>
      <w:r>
        <w:t xml:space="preserve">All information exchanged under this Purchase Order, including employee data, compensation structures, and organizational strategies, shall be treated as strictly confidential. The Human Resources Manager shall sign a Non-Disclosure Agreement (NDA) prior to commencing duties in Baghdad.</w:t>
      </w:r>
    </w:p>
    <w:p>
      <w:pPr>
        <w:numPr>
          <w:ilvl w:val="0"/>
          <w:numId w:val="1001"/>
        </w:numPr>
        <w:pStyle w:val="Compact"/>
      </w:pPr>
      <w:r>
        <w:t xml:space="preserve">Disputes arising from this Purchase Order shall be resolved through amicable negotiation. If unresolved within thirty (30) days, the matter shall be referred to the competent commercial courts in Baghdad, Republic of Iraq, in accordance with Iraqi law.</w:t>
      </w:r>
    </w:p>
    <w:p>
      <w:pPr>
        <w:numPr>
          <w:ilvl w:val="0"/>
          <w:numId w:val="1001"/>
        </w:numPr>
        <w:pStyle w:val="Compact"/>
      </w:pPr>
      <w:r>
        <w:t xml:space="preserve">This Purchase Order is governed by and shall be construed in accordance with the laws of the Republic of Iraq. The place of jurisdiction is Baghdad, Iraq.</w:t>
      </w:r>
    </w:p>
    <w:p>
      <w:pPr>
        <w:numPr>
          <w:ilvl w:val="0"/>
          <w:numId w:val="1001"/>
        </w:numPr>
        <w:pStyle w:val="Compact"/>
      </w:pPr>
      <w:r>
        <w:t xml:space="preserve">The Supplier shall maintain professional indemnity insurance and employer's liability insurance with a minimum coverage of USD 500,000 for the duration of this Purchase Order, valid throughout Iraq Baghdad and all Iraqi territories.</w:t>
      </w:r>
    </w:p>
    <w:bookmarkEnd w:id="27"/>
    <w:bookmarkStart w:id="28" w:name="acceptance-and-authorization"/>
    <w:p>
      <w:pPr>
        <w:pStyle w:val="Heading2"/>
      </w:pPr>
      <w:r>
        <w:t xml:space="preserve">Acceptance and Authorization</w:t>
      </w:r>
    </w:p>
    <w:p>
      <w:pPr>
        <w:pStyle w:val="FirstParagraph"/>
      </w:pPr>
      <w:r>
        <w:t xml:space="preserve">By signing below, both parties acknowledge and agree to all terms, conditions, and specifications outlined in this Purchase Order for the engagement of a Human Resources Manager in Iraq Baghdad. This document is executed in two (2) original copies, one for each party.</w:t>
      </w:r>
    </w:p>
    <w:p>
      <w:pPr>
        <w:pStyle w:val="BodyText"/>
      </w:pPr>
      <w:r>
        <w:rPr>
          <w:bCs/>
          <w:b/>
        </w:rPr>
        <w:t xml:space="preserve">For and on behalf of the Buyer:</w:t>
      </w:r>
    </w:p>
    <w:p>
      <w:pPr>
        <w:pStyle w:val="BodyText"/>
      </w:pPr>
      <w:r>
        <w:t xml:space="preserve">Al-Rafidain Enterprise Group Co. Ltd.</w:t>
      </w:r>
    </w:p>
    <w:p>
      <w:pPr>
        <w:pStyle w:val="BodyText"/>
      </w:pPr>
      <w:r>
        <w:t xml:space="preserve">Mr. Khalid Al-Jubouri</w:t>
      </w:r>
    </w:p>
    <w:p>
      <w:pPr>
        <w:pStyle w:val="BodyText"/>
      </w:pPr>
      <w:r>
        <w:t xml:space="preserve">Procurement Director</w:t>
      </w:r>
    </w:p>
    <w:p>
      <w:pPr>
        <w:pStyle w:val="BodyText"/>
      </w:pPr>
      <w:r>
        <w:t xml:space="preserve">Date: _______________</w:t>
      </w:r>
    </w:p>
    <w:p>
      <w:pPr>
        <w:pStyle w:val="BodyText"/>
      </w:pPr>
      <w:r>
        <w:t xml:space="preserve">Company Stamp:</w:t>
      </w:r>
    </w:p>
    <w:p>
      <w:pPr>
        <w:pStyle w:val="BodyText"/>
      </w:pPr>
      <w:r>
        <w:rPr>
          <w:bCs/>
          <w:b/>
        </w:rPr>
        <w:t xml:space="preserve">For and on behalf of the Supplier:</w:t>
      </w:r>
    </w:p>
    <w:p>
      <w:pPr>
        <w:pStyle w:val="BodyText"/>
      </w:pPr>
      <w:r>
        <w:t xml:space="preserve">Tigris Professional Staffing &amp; Consulting LLC</w:t>
      </w:r>
    </w:p>
    <w:p>
      <w:pPr>
        <w:pStyle w:val="BodyText"/>
      </w:pPr>
      <w:r>
        <w:t xml:space="preserve">Ms. Layla H. Al-Saadi</w:t>
      </w:r>
    </w:p>
    <w:p>
      <w:pPr>
        <w:pStyle w:val="BodyText"/>
      </w:pPr>
      <w:r>
        <w:t xml:space="preserve">Account Manager / Authorized Signatory</w:t>
      </w:r>
    </w:p>
    <w:p>
      <w:pPr>
        <w:pStyle w:val="BodyText"/>
      </w:pPr>
      <w:r>
        <w:t xml:space="preserve">Date: _______________</w:t>
      </w:r>
    </w:p>
    <w:p>
      <w:pPr>
        <w:pStyle w:val="BodyText"/>
      </w:pPr>
      <w:r>
        <w:t xml:space="preserve">Company Stamp:</w:t>
      </w:r>
    </w:p>
    <w:p>
      <w:pPr>
        <w:pStyle w:val="BodyText"/>
      </w:pPr>
      <w:r>
        <w:t xml:space="preserve">Purchase Order No. PO-2025-BGH-0472 | Al-Rafidain Enterprise Group Co. Ltd. | Baghdad, Iraq</w:t>
      </w:r>
    </w:p>
    <w:p>
      <w:pPr>
        <w:pStyle w:val="BodyText"/>
      </w:pPr>
      <w:r>
        <w:t xml:space="preserve">This document is valid only when signed and stamped by both parties. Unauthorized reproduction is prohibited.</w:t>
      </w:r>
    </w:p>
    <w:p>
      <w:pPr>
        <w:pStyle w:val="BodyText"/>
      </w:pPr>
      <w:r>
        <w:t xml:space="preserve">Page 1 of 1 | Generated: 15 June 2025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Iraq Baghdad</dc:title>
  <dc:creator/>
  <dc:language>en</dc:language>
  <cp:keywords/>
  <dcterms:created xsi:type="dcterms:W3CDTF">2026-10-10T06:48:52Z</dcterms:created>
  <dcterms:modified xsi:type="dcterms:W3CDTF">2026-10-10T06:48:52Z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