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Issued for Operations in Ivory Coast Abidjan</w:t>
      </w:r>
    </w:p>
    <w:bookmarkEnd w:id="20"/>
    <w:bookmarkStart w:id="21" w:name="issuing-company-buyer"/>
    <w:p>
      <w:pPr>
        <w:pStyle w:val="Heading3"/>
      </w:pPr>
      <w:r>
        <w:t xml:space="preserve">Issuing Company (Buyer)</w:t>
      </w:r>
    </w:p>
    <w:p>
      <w:pPr>
        <w:pStyle w:val="FirstParagraph"/>
      </w:pPr>
      <w:r>
        <w:rPr>
          <w:bCs/>
          <w:b/>
        </w:rPr>
        <w:t xml:space="preserve">Sahel Corporate Solutions SARL</w:t>
      </w:r>
      <w:r>
        <w:br/>
      </w:r>
      <w:r>
        <w:t xml:space="preserve">Boulevard de Vridi, Cocody</w:t>
      </w:r>
      <w:r>
        <w:br/>
      </w:r>
      <w:r>
        <w:t xml:space="preserve">Abidjan, Ivory Coast</w:t>
      </w:r>
      <w:r>
        <w:br/>
      </w:r>
      <w:r>
        <w:t xml:space="preserve">RC: CI-ABJ-2019-B-4521</w:t>
      </w:r>
      <w:r>
        <w:br/>
      </w:r>
      <w:r>
        <w:t xml:space="preserve">NIF: 12345678901</w:t>
      </w:r>
      <w:r>
        <w:br/>
      </w:r>
      <w:r>
        <w:t xml:space="preserve">Tel: +225 27 22 45 67 89</w:t>
      </w:r>
      <w:r>
        <w:br/>
      </w:r>
      <w:r>
        <w:t xml:space="preserve">Email: procurement@sahelcorp.ci</w:t>
      </w:r>
    </w:p>
    <w:bookmarkEnd w:id="21"/>
    <w:bookmarkStart w:id="22" w:name="service-provider-vendor"/>
    <w:p>
      <w:pPr>
        <w:pStyle w:val="Heading3"/>
      </w:pPr>
      <w:r>
        <w:t xml:space="preserve">Service Provider (Vendor)</w:t>
      </w:r>
    </w:p>
    <w:p>
      <w:pPr>
        <w:pStyle w:val="FirstParagraph"/>
      </w:pPr>
      <w:r>
        <w:rPr>
          <w:bCs/>
          <w:b/>
        </w:rPr>
        <w:t xml:space="preserve">Madame Awa Koné</w:t>
      </w:r>
      <w:r>
        <w:br/>
      </w:r>
      <w:r>
        <w:t xml:space="preserve">Human Resources Manager – Independent Consultant</w:t>
      </w:r>
      <w:r>
        <w:br/>
      </w:r>
      <w:r>
        <w:t xml:space="preserve">Rue des Jardins, Plateau</w:t>
      </w:r>
      <w:r>
        <w:br/>
      </w:r>
      <w:r>
        <w:t xml:space="preserve">Abidjan, Ivory Coast</w:t>
      </w:r>
      <w:r>
        <w:br/>
      </w:r>
      <w:r>
        <w:t xml:space="preserve">CIN: 00123456789CI</w:t>
      </w:r>
      <w:r>
        <w:br/>
      </w:r>
      <w:r>
        <w:t xml:space="preserve">NIF: 98765432101</w:t>
      </w:r>
      <w:r>
        <w:br/>
      </w:r>
      <w:r>
        <w:t xml:space="preserve">Tel: +225 07 08 12 34 56</w:t>
      </w:r>
      <w:r>
        <w:br/>
      </w:r>
      <w:r>
        <w:t xml:space="preserve">Email: a.kone.hr@gmail.com</w:t>
      </w:r>
    </w:p>
    <w:bookmarkEnd w:id="22"/>
    <w:p>
      <w:pPr>
        <w:pStyle w:val="BodyText"/>
      </w:pPr>
      <w:r>
        <w:rPr>
          <w:bCs/>
          <w:b/>
        </w:rPr>
        <w:t xml:space="preserve">Purchase Order No.</w:t>
      </w:r>
      <w:r>
        <w:t xml:space="preserve"> </w:t>
      </w:r>
      <w:r>
        <w:t xml:space="preserve">PO-2025-IC-0047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Abidjan, Ivory Coast</w:t>
      </w:r>
    </w:p>
    <w:p>
      <w:pPr>
        <w:pStyle w:val="BodyText"/>
      </w:pPr>
      <w:r>
        <w:rPr>
          <w:bCs/>
          <w:b/>
        </w:rPr>
        <w:t xml:space="preserve">Valid Until</w:t>
      </w:r>
      <w:r>
        <w:t xml:space="preserve"> </w:t>
      </w:r>
      <w:r>
        <w:t xml:space="preserve">15 July 2025</w:t>
      </w:r>
    </w:p>
    <w:p>
      <w:pPr>
        <w:pStyle w:val="BodyText"/>
      </w:pPr>
      <w:r>
        <w:rPr>
          <w:bCs/>
          <w:b/>
        </w:rPr>
        <w:t xml:space="preserve">Payment Currency</w:t>
      </w:r>
      <w:r>
        <w:t xml:space="preserve"> </w:t>
      </w:r>
      <w:r>
        <w:t xml:space="preserve">XOF (CFA Franc)</w:t>
      </w:r>
    </w:p>
    <w:p>
      <w:pPr>
        <w:pStyle w:val="BodyText"/>
      </w:pPr>
      <w:r>
        <w:rPr>
          <w:bCs/>
          <w:b/>
        </w:rPr>
        <w:t xml:space="preserve">Contract Duration</w:t>
      </w:r>
      <w:r>
        <w:t xml:space="preserve"> </w:t>
      </w:r>
      <w:r>
        <w:t xml:space="preserve">12 Months (Renewable)</w:t>
      </w:r>
    </w:p>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Sahel Corporate Solutions SARL to formally engage the services of a qualified</w:t>
      </w:r>
      <w:r>
        <w:t xml:space="preserve"> </w:t>
      </w:r>
      <w:r>
        <w:t xml:space="preserve">Human Resources Manager</w:t>
      </w:r>
      <w:r>
        <w:t xml:space="preserve"> </w:t>
      </w:r>
      <w:r>
        <w:t xml:space="preserve">to oversee all personnel management, recruitment, employee relations, compliance, and organizational development functions for the company's operations based in</w:t>
      </w:r>
      <w:r>
        <w:t xml:space="preserve"> </w:t>
      </w:r>
      <w:r>
        <w:t xml:space="preserve">Ivory Coast Abidjan</w:t>
      </w:r>
      <w:r>
        <w:t xml:space="preserve">. The</w:t>
      </w:r>
      <w:r>
        <w:t xml:space="preserve"> </w:t>
      </w:r>
      <w:r>
        <w:t xml:space="preserve">Human Resources Manager</w:t>
      </w:r>
      <w:r>
        <w:t xml:space="preserve"> </w:t>
      </w:r>
      <w:r>
        <w:t xml:space="preserve">shall be responsible for ensuring full compliance with the Ivorian Labour Code (Code du Travail de Côte d'Ivoire), managing the workforce of approximately 120 employees across the Abidjan headquarters and satellite offices, and implementing strategic human capital initiatives aligned with the company's growth objectives in the West African market.</w:t>
      </w:r>
    </w:p>
    <w:p>
      <w:pPr>
        <w:pStyle w:val="BodyText"/>
      </w:pPr>
      <w:r>
        <w:t xml:space="preserve">Line Items – Scope of Services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(XOF)</w:t>
            </w:r>
          </w:p>
        </w:tc>
        <w:tc>
          <w:tcPr/>
          <w:p>
            <w:pPr>
              <w:pStyle w:val="Compact"/>
              <w:jc w:val="left"/>
            </w:pPr>
            <w:r>
              <w:t xml:space="preserve">Amount (XOF)</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Monthly professional fee for</w:t>
            </w:r>
            <w:r>
              <w:t xml:space="preserve"> </w:t>
            </w:r>
            <w:r>
              <w:t xml:space="preserve">Human Resources Manager</w:t>
            </w:r>
            <w:r>
              <w:t xml:space="preserve"> </w:t>
            </w:r>
            <w:r>
              <w:t xml:space="preserve">services – strategic HR planning, workforce management, and organizational development in</w:t>
            </w:r>
            <w:r>
              <w:t xml:space="preserve"> </w:t>
            </w:r>
            <w:r>
              <w:t xml:space="preserve">Ivory Coast Abidjan</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Recruitment and onboarding services – sourcing, interviewing, and onboarding of new staff in compliance with Ivorian labour regulations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Employee relations management, grievance handling, and disciplinary proceedings per the Code du Travail de Côte d'Ivoire</w:t>
            </w:r>
          </w:p>
        </w:tc>
        <w:tc>
          <w:tcPr/>
          <w:p>
            <w:pPr>
              <w:pStyle w:val="Compact"/>
              <w:jc w:val="left"/>
            </w:pPr>
            <w:r>
              <w:t xml:space="preserve">12</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Payroll administration, social security contributions (CNSS), and statutory tax filings for all employees in</w:t>
            </w:r>
            <w:r>
              <w:t xml:space="preserve"> </w:t>
            </w:r>
            <w:r>
              <w:t xml:space="preserve">Ivory Coast Abidjan</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Training and development programme design and execution – annual budget allocation for staff upskilling</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c>
          <w:tcPr/>
          <w:p>
            <w:pPr>
              <w:pStyle w:val="Compact"/>
              <w:jc w:val="left"/>
            </w:pPr>
            <w:r>
              <w:t xml:space="preserve">Annual</w:t>
            </w:r>
          </w:p>
        </w:tc>
      </w:tr>
      <w:tr>
        <w:tc>
          <w:tcPr/>
          <w:p>
            <w:pPr>
              <w:pStyle w:val="Compact"/>
              <w:jc w:val="left"/>
            </w:pPr>
            <w:r>
              <w:t xml:space="preserve">06</w:t>
            </w:r>
          </w:p>
        </w:tc>
        <w:tc>
          <w:tcPr/>
          <w:p>
            <w:pPr>
              <w:pStyle w:val="Compact"/>
              <w:jc w:val="left"/>
            </w:pPr>
            <w:r>
              <w:t xml:space="preserve">Compliance audit and legal advisory – quarterly review of HR policies against current Ivorian labour law and regulatory updates</w:t>
            </w:r>
          </w:p>
        </w:tc>
        <w:tc>
          <w:tcPr/>
          <w:p>
            <w:pPr>
              <w:pStyle w:val="Compact"/>
              <w:jc w:val="left"/>
            </w:pPr>
            <w:r>
              <w:t xml:space="preserve">4</w:t>
            </w:r>
          </w:p>
        </w:tc>
        <w:tc>
          <w:tcPr/>
          <w:p>
            <w:pPr>
              <w:pStyle w:val="Compact"/>
              <w:jc w:val="left"/>
            </w:pPr>
            <w:r>
              <w:t xml:space="preserve">400,000</w:t>
            </w:r>
          </w:p>
        </w:tc>
        <w:tc>
          <w:tcPr/>
          <w:p>
            <w:pPr>
              <w:pStyle w:val="Compact"/>
              <w:jc w:val="left"/>
            </w:pPr>
            <w:r>
              <w:t xml:space="preserve">1,600,000</w:t>
            </w:r>
          </w:p>
        </w:tc>
        <w:tc>
          <w:tcPr/>
          <w:p>
            <w:pPr>
              <w:pStyle w:val="Compact"/>
              <w:jc w:val="left"/>
            </w:pPr>
            <w:r>
              <w:t xml:space="preserve">Quarterly</w:t>
            </w:r>
          </w:p>
        </w:tc>
      </w:tr>
      <w:tr>
        <w:tc>
          <w:tcPr/>
          <w:p>
            <w:pPr>
              <w:pStyle w:val="Compact"/>
              <w:jc w:val="left"/>
            </w:pPr>
            <w:r>
              <w:t xml:space="preserve">07</w:t>
            </w:r>
          </w:p>
        </w:tc>
        <w:tc>
          <w:tcPr/>
          <w:p>
            <w:pPr>
              <w:pStyle w:val="Compact"/>
              <w:jc w:val="left"/>
            </w:pPr>
            <w:r>
              <w:t xml:space="preserve">Performance management system implementation – KPI design, appraisal cycles, and succession planning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One-time</w:t>
            </w:r>
          </w:p>
        </w:tc>
      </w:tr>
      <w:tr>
        <w:tc>
          <w:tcPr/>
          <w:p>
            <w:pPr>
              <w:pStyle w:val="Compact"/>
              <w:jc w:val="left"/>
            </w:pPr>
            <w:r>
              <w:t xml:space="preserve">08</w:t>
            </w:r>
          </w:p>
        </w:tc>
        <w:tc>
          <w:tcPr/>
          <w:p>
            <w:pPr>
              <w:pStyle w:val="Compact"/>
              <w:jc w:val="left"/>
            </w:pPr>
            <w:r>
              <w:t xml:space="preserve">Office equipment and software provision for the</w:t>
            </w:r>
            <w:r>
              <w:t xml:space="preserve"> </w:t>
            </w:r>
            <w:r>
              <w:t xml:space="preserve">Human Resources Manager</w:t>
            </w:r>
            <w:r>
              <w:t xml:space="preserve"> </w:t>
            </w:r>
            <w:r>
              <w:t xml:space="preserve">workstation (laptop, HRIS software licence, secure storage)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One-time</w:t>
            </w:r>
          </w:p>
        </w:tc>
      </w:tr>
      <w:tr>
        <w:tc>
          <w:tcPr>
            <w:gridSpan w:val="4"/>
          </w:tcPr>
          <w:p>
            <w:pPr>
              <w:pStyle w:val="Compact"/>
              <w:jc w:val="left"/>
            </w:pPr>
            <w:r>
              <w:rPr>
                <w:bCs/>
                <w:b/>
              </w:rPr>
              <w:t xml:space="preserve">TOTAL CONTRACT VALUE (XOF)</w:t>
            </w:r>
          </w:p>
        </w:tc>
        <w:tc>
          <w:tcPr/>
          <w:p>
            <w:pPr>
              <w:pStyle w:val="Compact"/>
              <w:jc w:val="left"/>
            </w:pPr>
            <w:r>
              <w:rPr>
                <w:bCs/>
                <w:b/>
              </w:rPr>
              <w:t xml:space="preserve">38,500,000</w:t>
            </w:r>
          </w:p>
        </w:tc>
        <w:tc>
          <w:tcPr/>
          <w:p>
            <w:pPr>
              <w:pStyle w:val="Compact"/>
            </w:pPr>
          </w:p>
        </w:tc>
      </w:tr>
    </w:tbl>
    <w:p>
      <w:pPr>
        <w:pStyle w:val="BodyText"/>
      </w:pPr>
      <w:r>
        <w:t xml:space="preserve">Terms and Conditions</w:t>
      </w:r>
    </w:p>
    <w:p>
      <w:pPr>
        <w:pStyle w:val="BodyText"/>
      </w:pPr>
      <w:r>
        <w:rPr>
          <w:bCs/>
          <w:b/>
        </w:rPr>
        <w:t xml:space="preserve">1. Governing Law:</w:t>
      </w:r>
      <w:r>
        <w:t xml:space="preserve"> </w:t>
      </w:r>
      <w:r>
        <w:t xml:space="preserve">This</w:t>
      </w:r>
      <w:r>
        <w:t xml:space="preserve"> </w:t>
      </w:r>
      <w:r>
        <w:t xml:space="preserve">Purchase Order</w:t>
      </w:r>
      <w:r>
        <w:t xml:space="preserve"> </w:t>
      </w:r>
      <w:r>
        <w:t xml:space="preserve">and all services rendered under it shall be governed by and construed in accordance with the laws of the Republic of Côte d'Ivoire, specifically the Ivorian Labour Code, the Code des Obligations Civiles et Commerciales, and all applicable regulations of the Abidjan Chamber of Commerce and Industry.</w:t>
      </w:r>
    </w:p>
    <w:p>
      <w:pPr>
        <w:pStyle w:val="BodyText"/>
      </w:pPr>
      <w:r>
        <w:rPr>
          <w:bCs/>
          <w:b/>
        </w:rPr>
        <w:t xml:space="preserve">2. Scope of Engagement:</w:t>
      </w:r>
      <w:r>
        <w:t xml:space="preserve"> </w:t>
      </w:r>
      <w:r>
        <w:t xml:space="preserve">The</w:t>
      </w:r>
      <w:r>
        <w:t xml:space="preserve"> </w:t>
      </w:r>
      <w:r>
        <w:t xml:space="preserve">Human Resources Manager</w:t>
      </w:r>
      <w:r>
        <w:t xml:space="preserve"> </w:t>
      </w:r>
      <w:r>
        <w:t xml:space="preserve">shall perform all duties from the company's registered office in Abidjan, Ivory Coast, and shall report directly to the General Director. The role encompasses full-cycle HR management including recruitment, compensation and benefits administration, employee engagement, labour relations, and strategic workforce planning for all operations within Ivory Coast Abidjan and its surrounding economic zones.</w:t>
      </w:r>
    </w:p>
    <w:p>
      <w:pPr>
        <w:pStyle w:val="BodyText"/>
      </w:pPr>
      <w:r>
        <w:rPr>
          <w:bCs/>
          <w:b/>
        </w:rPr>
        <w:t xml:space="preserve">3. Payment Terms:</w:t>
      </w:r>
      <w:r>
        <w:t xml:space="preserve"> </w:t>
      </w:r>
      <w:r>
        <w:t xml:space="preserve">Invoices shall be submitted on the last business day of each month. Payment shall be made via bank transfer to the account designated by the</w:t>
      </w:r>
      <w:r>
        <w:t xml:space="preserve"> </w:t>
      </w:r>
      <w:r>
        <w:t xml:space="preserve">Human Resources Manager</w:t>
      </w:r>
      <w:r>
        <w:t xml:space="preserve"> </w:t>
      </w:r>
      <w:r>
        <w:t xml:space="preserve">within fifteen (15) calendar days of invoice receipt. All amounts are denominated in XOF (CFA Franc) and are subject to applicable Ivorian withholding tax (retenue à la source) as prescribed by the Direction Générale des Impôts.</w:t>
      </w:r>
    </w:p>
    <w:p>
      <w:pPr>
        <w:pStyle w:val="BodyText"/>
      </w:pPr>
      <w:r>
        <w:rPr>
          <w:bCs/>
          <w:b/>
        </w:rPr>
        <w:t xml:space="preserve">4. Confidentiality and Data Protection:</w:t>
      </w:r>
      <w:r>
        <w:t xml:space="preserve"> </w:t>
      </w:r>
      <w:r>
        <w:t xml:space="preserve">The</w:t>
      </w:r>
      <w:r>
        <w:t xml:space="preserve"> </w:t>
      </w:r>
      <w:r>
        <w:t xml:space="preserve">Human Resources Manager</w:t>
      </w:r>
      <w:r>
        <w:t xml:space="preserve"> </w:t>
      </w:r>
      <w:r>
        <w:t xml:space="preserve">shall handle all employee personal data in strict compliance with Ivorian data protection regulations and the company's internal confidentiality policies. All personnel records, payroll data, and strategic HR plans pertaining to operations in</w:t>
      </w:r>
      <w:r>
        <w:t xml:space="preserve"> </w:t>
      </w:r>
      <w:r>
        <w:t xml:space="preserve">Ivory Coast Abidjan</w:t>
      </w:r>
      <w:r>
        <w:t xml:space="preserve"> </w:t>
      </w:r>
      <w:r>
        <w:t xml:space="preserve">shall be treated as proprietary and non-disclosable.</w:t>
      </w:r>
    </w:p>
    <w:p>
      <w:pPr>
        <w:pStyle w:val="BodyText"/>
      </w:pPr>
      <w:r>
        <w:rPr>
          <w:bCs/>
          <w:b/>
        </w:rPr>
        <w:t xml:space="preserve">5. 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w:t>
      </w:r>
      <w:r>
        <w:t xml:space="preserve"> </w:t>
      </w:r>
      <w:r>
        <w:t xml:space="preserve">Human Resources Manager</w:t>
      </w:r>
      <w:r>
        <w:t xml:space="preserve"> </w:t>
      </w:r>
      <w:r>
        <w:t xml:space="preserve">shall complete all outstanding payroll filings, CNSS declarations, and employee communications to ensure a seamless transition of HR responsibilities.</w:t>
      </w:r>
    </w:p>
    <w:p>
      <w:pPr>
        <w:pStyle w:val="BodyText"/>
      </w:pPr>
      <w:r>
        <w:rPr>
          <w:bCs/>
          <w:b/>
        </w:rPr>
        <w:t xml:space="preserve">6. Performance Standards:</w:t>
      </w:r>
      <w:r>
        <w:t xml:space="preserve"> </w:t>
      </w:r>
      <w:r>
        <w:t xml:space="preserve">The</w:t>
      </w:r>
      <w:r>
        <w:t xml:space="preserve"> </w:t>
      </w:r>
      <w:r>
        <w:t xml:space="preserve">Human Resources Manager</w:t>
      </w:r>
      <w:r>
        <w:t xml:space="preserve"> </w:t>
      </w:r>
      <w:r>
        <w:t xml:space="preserve">shall deliver monthly performance reports to the General Director, including headcount analysis, turnover metrics, recruitment pipeline status, training completion rates, and compliance audit findings specific to the</w:t>
      </w:r>
      <w:r>
        <w:t xml:space="preserve"> </w:t>
      </w:r>
      <w:r>
        <w:t xml:space="preserve">Ivory Coast Abidjan</w:t>
      </w:r>
      <w:r>
        <w:t xml:space="preserve"> </w:t>
      </w:r>
      <w:r>
        <w:t xml:space="preserve">operational context.</w:t>
      </w:r>
    </w:p>
    <w:p>
      <w:pPr>
        <w:pStyle w:val="BodyText"/>
      </w:pPr>
      <w:r>
        <w:rPr>
          <w:bCs/>
          <w:b/>
        </w:rPr>
        <w:t xml:space="preserve">7. 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Failing resolution within thirty (30) days, the matter shall be referred to the competent labour and commercial courts of Abidjan, Ivory Coast.</w:t>
      </w:r>
    </w:p>
    <w:p>
      <w:pPr>
        <w:pStyle w:val="BodyText"/>
      </w:pPr>
      <w:r>
        <w:rPr>
          <w:bCs/>
          <w:b/>
        </w:rPr>
        <w:t xml:space="preserve">8. Force Majeure:</w:t>
      </w:r>
      <w:r>
        <w:t xml:space="preserve"> </w:t>
      </w:r>
      <w:r>
        <w:t xml:space="preserve">Neither party shall be liable for failure to perform obligations due to events beyond reasonable control, including but not limited to civil unrest, government-mandated shutdowns, or epidemics affecting the Abidjan metropolitan area.</w:t>
      </w:r>
    </w:p>
    <w:p>
      <w:pPr>
        <w:pStyle w:val="BodyText"/>
      </w:pPr>
      <w:r>
        <w:t xml:space="preserve">Acceptance and Authorization</w:t>
      </w:r>
    </w:p>
    <w:p>
      <w:pPr>
        <w:pStyle w:val="BodyText"/>
      </w:pPr>
      <w:r>
        <w:t xml:space="preserve">By signing below, both parties acknowledge and agree to the terms set forth in this</w:t>
      </w:r>
      <w:r>
        <w:t xml:space="preserve"> </w:t>
      </w:r>
      <w:r>
        <w:t xml:space="preserve">Purchase Order</w:t>
      </w:r>
      <w:r>
        <w:t xml:space="preserve"> </w:t>
      </w:r>
      <w:r>
        <w:t xml:space="preserve">for the engagement of a</w:t>
      </w:r>
      <w:r>
        <w:t xml:space="preserve"> </w:t>
      </w:r>
      <w:r>
        <w:t xml:space="preserve">Human Resources Manager</w:t>
      </w:r>
      <w:r>
        <w:t xml:space="preserve"> </w:t>
      </w:r>
      <w:r>
        <w:t xml:space="preserve">to serve the operations of Sahel Corporate Solutions SARL in</w:t>
      </w:r>
      <w:r>
        <w:t xml:space="preserve"> </w:t>
      </w:r>
      <w:r>
        <w:t xml:space="preserve">Ivory Coast Abidjan</w:t>
      </w:r>
      <w:r>
        <w:t xml:space="preserve">.</w:t>
      </w:r>
    </w:p>
    <w:p>
      <w:pPr>
        <w:pStyle w:val="BodyText"/>
      </w:pPr>
      <w:r>
        <w:rPr>
          <w:bCs/>
          <w:b/>
        </w:rPr>
        <w:t xml:space="preserve">For the Buyer (Sahel Corporate Solutions SARL)</w:t>
      </w:r>
      <w:r>
        <w:br/>
      </w:r>
      <w:r>
        <w:t xml:space="preserve">Name: M. Jean-Marc Kouassi</w:t>
      </w:r>
      <w:r>
        <w:br/>
      </w:r>
      <w:r>
        <w:t xml:space="preserve">Title: General Director</w:t>
      </w:r>
      <w:r>
        <w:br/>
      </w:r>
      <w:r>
        <w:t xml:space="preserve">Date: _______________</w:t>
      </w:r>
    </w:p>
    <w:p>
      <w:pPr>
        <w:pStyle w:val="BodyText"/>
      </w:pPr>
      <w:r>
        <w:rPr>
          <w:bCs/>
          <w:b/>
        </w:rPr>
        <w:t xml:space="preserve">For the Vendor (Human Resources Manager)</w:t>
      </w:r>
      <w:r>
        <w:br/>
      </w:r>
      <w:r>
        <w:t xml:space="preserve">Name: Mme Awa Koné</w:t>
      </w:r>
      <w:r>
        <w:br/>
      </w:r>
      <w:r>
        <w:t xml:space="preserve">Title: Human Resources Manager</w:t>
      </w:r>
      <w:r>
        <w:br/>
      </w:r>
      <w:r>
        <w:t xml:space="preserve">Date: _______________</w:t>
      </w:r>
    </w:p>
    <w:p>
      <w:pPr>
        <w:pStyle w:val="BodyText"/>
      </w:pPr>
      <w:r>
        <w:t xml:space="preserve">Purchase Order No. PO-2025-IC-0047 | Issued in Abidjan, Ivory Coast | Page 1 of 1</w:t>
      </w:r>
    </w:p>
    <w:p>
      <w:pPr>
        <w:pStyle w:val="BodyText"/>
      </w:pPr>
      <w:r>
        <w:t xml:space="preserve">This document is valid only when bearing the original signatures and company stamp of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Ivory Coast Abidjan</dc:title>
  <dc:creator/>
  <dc:language>en</dc:language>
  <cp:keywords/>
  <dcterms:created xsi:type="dcterms:W3CDTF">2026-10-10T06:16:48Z</dcterms:created>
  <dcterms:modified xsi:type="dcterms:W3CDTF">2026-10-10T06:16:48Z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