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Kyoto Operations Division | Human Resources Services Procurement</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PO-KYO-2025-0417-HRM</w:t>
            </w:r>
          </w:p>
          <w:p>
            <w:pPr>
              <w:jc w:val="left"/>
            </w:pPr>
            <w:r>
              <w:rPr>
                <w:bCs/>
                <w:b/>
              </w:rPr>
              <w:t xml:space="preserve">Date of Issue:</w:t>
            </w:r>
            <w:r>
              <w:t xml:space="preserve"> </w:t>
            </w:r>
            <w:r>
              <w:t xml:space="preserve">June 12, 2025</w:t>
            </w:r>
          </w:p>
          <w:p>
            <w:pPr>
              <w:jc w:val="left"/>
            </w:pPr>
            <w:r>
              <w:rPr>
                <w:bCs/>
                <w:b/>
              </w:rPr>
              <w:t xml:space="preserve">Required Commencement Date:</w:t>
            </w:r>
            <w:r>
              <w:t xml:space="preserve"> </w:t>
            </w:r>
            <w:r>
              <w:t xml:space="preserve">July 1, 2025</w:t>
            </w:r>
          </w:p>
          <w:p>
            <w:pPr>
              <w:jc w:val="left"/>
            </w:pPr>
            <w:r>
              <w:rPr>
                <w:bCs/>
                <w:b/>
              </w:rPr>
              <w:t xml:space="preserve">Validity Period:</w:t>
            </w:r>
            <w:r>
              <w:t xml:space="preserve"> </w:t>
            </w:r>
            <w:r>
              <w:t xml:space="preserve">90 days from date of issue</w:t>
            </w:r>
          </w:p>
        </w:tc>
        <w:tc>
          <w:tcPr/>
          <w:p>
            <w:pPr>
              <w:jc w:val="left"/>
            </w:pPr>
            <w:r>
              <w:rPr>
                <w:bCs/>
                <w:b/>
              </w:rPr>
              <w:t xml:space="preserve">Issuing Entity:</w:t>
            </w:r>
            <w:r>
              <w:t xml:space="preserve"> </w:t>
            </w:r>
            <w:r>
              <w:t xml:space="preserve">Kyoto Regional Operations, Ltd.</w:t>
            </w:r>
          </w:p>
          <w:p>
            <w:pPr>
              <w:jc w:val="left"/>
            </w:pPr>
            <w:r>
              <w:rPr>
                <w:bCs/>
                <w:b/>
              </w:rPr>
              <w:t xml:space="preserve">Address:</w:t>
            </w:r>
            <w:r>
              <w:t xml:space="preserve"> </w:t>
            </w:r>
            <w:r>
              <w:t xml:space="preserve">4-2-18 Shichijo, Nakagyo-ku, Japan Kyoto 604-8001</w:t>
            </w:r>
          </w:p>
          <w:p>
            <w:pPr>
              <w:jc w:val="left"/>
            </w:pPr>
            <w:r>
              <w:rPr>
                <w:bCs/>
                <w:b/>
              </w:rPr>
              <w:t xml:space="preserve">Contact:</w:t>
            </w:r>
            <w:r>
              <w:t xml:space="preserve"> </w:t>
            </w:r>
            <w:r>
              <w:t xml:space="preserve">Procurement Department, Ext. 4412</w:t>
            </w:r>
          </w:p>
          <w:p>
            <w:pPr>
              <w:jc w:val="left"/>
            </w:pPr>
            <w:r>
              <w:rPr>
                <w:bCs/>
                <w:b/>
              </w:rPr>
              <w:t xml:space="preserve">Email:</w:t>
            </w:r>
            <w:r>
              <w:t xml:space="preserve"> </w:t>
            </w:r>
            <w:r>
              <w:t xml:space="preserve">procurement@kyoto-ops.co.jp</w:t>
            </w:r>
          </w:p>
        </w:tc>
      </w:tr>
    </w:tbl>
    <w:bookmarkStart w:id="21" w:name="vendor-service-provider-information"/>
    <w:p>
      <w:pPr>
        <w:pStyle w:val="Heading2"/>
      </w:pPr>
      <w:r>
        <w:t xml:space="preserve">Vendor / Service Provider Information</w:t>
      </w:r>
    </w:p>
    <w:p>
      <w:pPr>
        <w:pStyle w:val="FirstParagraph"/>
      </w:pPr>
      <w:r>
        <w:rPr>
          <w:bCs/>
          <w:b/>
        </w:rPr>
        <w:t xml:space="preserve">Company Name:</w:t>
      </w:r>
      <w:r>
        <w:t xml:space="preserve"> </w:t>
      </w:r>
      <w:r>
        <w:t xml:space="preserve">Nishiki Executive Talent Solutions, Inc.</w:t>
      </w:r>
    </w:p>
    <w:p>
      <w:pPr>
        <w:pStyle w:val="BodyText"/>
      </w:pPr>
      <w:r>
        <w:rPr>
          <w:bCs/>
          <w:b/>
        </w:rPr>
        <w:t xml:space="preserve">Address:</w:t>
      </w:r>
      <w:r>
        <w:t xml:space="preserve"> </w:t>
      </w:r>
      <w:r>
        <w:t xml:space="preserve">12-5 Kiyomizu, Higashiyama-ku, Japan Kyoto 605-0862</w:t>
      </w:r>
    </w:p>
    <w:p>
      <w:pPr>
        <w:pStyle w:val="BodyText"/>
      </w:pPr>
      <w:r>
        <w:rPr>
          <w:bCs/>
          <w:b/>
        </w:rPr>
        <w:t xml:space="preserve">Registration Number:</w:t>
      </w:r>
      <w:r>
        <w:t xml:space="preserve"> </w:t>
      </w:r>
      <w:r>
        <w:t xml:space="preserve">4010401087234</w:t>
      </w:r>
    </w:p>
    <w:p>
      <w:pPr>
        <w:pStyle w:val="BodyText"/>
      </w:pPr>
      <w:r>
        <w:rPr>
          <w:bCs/>
          <w:b/>
        </w:rPr>
        <w:t xml:space="preserve">Contact Person:</w:t>
      </w:r>
      <w:r>
        <w:t xml:space="preserve"> </w:t>
      </w:r>
      <w:r>
        <w:t xml:space="preserve">Mr. Takeshi Yamamoto, Senior Placement Consultant</w:t>
      </w:r>
    </w:p>
    <w:p>
      <w:pPr>
        <w:pStyle w:val="BodyText"/>
      </w:pPr>
      <w:r>
        <w:rPr>
          <w:bCs/>
          <w:b/>
        </w:rPr>
        <w:t xml:space="preserve">Phone:</w:t>
      </w:r>
      <w:r>
        <w:t xml:space="preserve"> </w:t>
      </w:r>
      <w:r>
        <w:t xml:space="preserve">+81-75-771-0034</w:t>
      </w:r>
    </w:p>
    <w:bookmarkEnd w:id="21"/>
    <w:bookmarkStart w:id="22" w:name="description-of-procurement"/>
    <w:p>
      <w:pPr>
        <w:pStyle w:val="Heading2"/>
      </w:pPr>
      <w:r>
        <w:t xml:space="preserve">Description of Procurement</w:t>
      </w:r>
    </w:p>
    <w:p>
      <w:pPr>
        <w:pStyle w:val="FirstParagraph"/>
      </w:pPr>
      <w:r>
        <w:t xml:space="preserve">This Purchase Order is issued by Kyoto Regional Operations, Ltd. for the recruitment, placement, and onboarding of a qualified</w:t>
      </w:r>
      <w:r>
        <w:t xml:space="preserve"> </w:t>
      </w:r>
      <w:r>
        <w:rPr>
          <w:bCs/>
          <w:b/>
        </w:rPr>
        <w:t xml:space="preserve">Human Resources Manager</w:t>
      </w:r>
      <w:r>
        <w:t xml:space="preserve"> </w:t>
      </w:r>
      <w:r>
        <w:t xml:space="preserve">to oversee all personnel, labor relations, compliance, and organizational development functions for our Japan Kyoto headquarters and its associated satellite offices in the Kansai region. The selected Human Resources Manager shall be responsible for managing a workforce of approximately 340 employees across manufacturing, logistics, and administrative divisions operating within the Japan Kyoto metropolitan area.</w:t>
      </w:r>
    </w:p>
    <w:p>
      <w:pPr>
        <w:pStyle w:val="BodyText"/>
      </w:pPr>
      <w:r>
        <w:t xml:space="preserve">The Human Resources Manager engaged under this Purchase Order must demonstrate proven expertise in Japanese labor law (including the Labor Standards Act, the Act on the Secrecy of Personal Information, and the Act on the Substantive Equality of Men and Women), employee benefits administration under the Japan Kyoto municipal framework, performance management systems, and cross-cultural team leadership. The role requires a minimum of eight (8) years of progressive Human Resources management experience, with at least three (3) years in a senior HR leadership capacity within a Japanese corporate environment.</w:t>
      </w:r>
    </w:p>
    <w:p>
      <w:pPr>
        <w:pStyle w:val="BodyText"/>
      </w:pPr>
      <w:r>
        <w:t xml:space="preserve">The vendor, Nishiki Executive Talent Solutions, Inc., is hereby authorized to conduct the full recruitment cycle, including candidate sourcing, structured interviews, background verification, reference checks, and final placement, in accordance with the specifications outlined in this Purchase Order. All recruitment activities must be conducted in full compliance with the Japan Kyoto municipal employment regulations and national labor standards.</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1</w:t>
            </w:r>
          </w:p>
        </w:tc>
        <w:tc>
          <w:tcPr/>
          <w:p>
            <w:pPr>
              <w:pStyle w:val="Compact"/>
              <w:jc w:val="left"/>
            </w:pPr>
            <w:r>
              <w:t xml:space="preserve">Recruitment and placement of Human Resources Manager (Japan Kyoto HQ)</w:t>
            </w:r>
          </w:p>
        </w:tc>
        <w:tc>
          <w:tcPr/>
          <w:p>
            <w:pPr>
              <w:pStyle w:val="Compact"/>
              <w:jc w:val="center"/>
            </w:pPr>
            <w:r>
              <w:t xml:space="preserve">1</w:t>
            </w:r>
          </w:p>
        </w:tc>
        <w:tc>
          <w:tcPr/>
          <w:p>
            <w:pPr>
              <w:pStyle w:val="Compact"/>
              <w:jc w:val="right"/>
            </w:pPr>
            <w:r>
              <w:t xml:space="preserve">2,850,000</w:t>
            </w:r>
          </w:p>
        </w:tc>
        <w:tc>
          <w:tcPr/>
          <w:p>
            <w:pPr>
              <w:pStyle w:val="Compact"/>
              <w:jc w:val="right"/>
            </w:pPr>
            <w:r>
              <w:t xml:space="preserve">2,850,000</w:t>
            </w:r>
          </w:p>
        </w:tc>
      </w:tr>
      <w:tr>
        <w:tc>
          <w:tcPr/>
          <w:p>
            <w:pPr>
              <w:pStyle w:val="Compact"/>
              <w:jc w:val="left"/>
            </w:pPr>
            <w:r>
              <w:t xml:space="preserve">2</w:t>
            </w:r>
          </w:p>
        </w:tc>
        <w:tc>
          <w:tcPr/>
          <w:p>
            <w:pPr>
              <w:pStyle w:val="Compact"/>
              <w:jc w:val="left"/>
            </w:pPr>
            <w:r>
              <w:t xml:space="preserve">Comprehensive background verification and labor law compliance screening</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420,000</w:t>
            </w:r>
          </w:p>
        </w:tc>
      </w:tr>
      <w:tr>
        <w:tc>
          <w:tcPr/>
          <w:p>
            <w:pPr>
              <w:pStyle w:val="Compact"/>
              <w:jc w:val="left"/>
            </w:pPr>
            <w:r>
              <w:t xml:space="preserve">3</w:t>
            </w:r>
          </w:p>
        </w:tc>
        <w:tc>
          <w:tcPr/>
          <w:p>
            <w:pPr>
              <w:pStyle w:val="Compact"/>
              <w:jc w:val="left"/>
            </w:pPr>
            <w:r>
              <w:t xml:space="preserve">Onboarding and 90-day integration support for the Human Resources Manager in Japan Kyoto</w:t>
            </w:r>
          </w:p>
        </w:tc>
        <w:tc>
          <w:tcPr/>
          <w:p>
            <w:pPr>
              <w:pStyle w:val="Compact"/>
              <w:jc w:val="center"/>
            </w:pPr>
            <w:r>
              <w:t xml:space="preserve">1</w:t>
            </w:r>
          </w:p>
        </w:tc>
        <w:tc>
          <w:tcPr/>
          <w:p>
            <w:pPr>
              <w:pStyle w:val="Compact"/>
              <w:jc w:val="right"/>
            </w:pPr>
            <w:r>
              <w:t xml:space="preserve">680,000</w:t>
            </w:r>
          </w:p>
        </w:tc>
        <w:tc>
          <w:tcPr/>
          <w:p>
            <w:pPr>
              <w:pStyle w:val="Compact"/>
              <w:jc w:val="right"/>
            </w:pPr>
            <w:r>
              <w:t xml:space="preserve">680,000</w:t>
            </w:r>
          </w:p>
        </w:tc>
      </w:tr>
      <w:tr>
        <w:tc>
          <w:tcPr/>
          <w:p>
            <w:pPr>
              <w:pStyle w:val="Compact"/>
              <w:jc w:val="left"/>
            </w:pPr>
            <w:r>
              <w:t xml:space="preserve">4</w:t>
            </w:r>
          </w:p>
        </w:tc>
        <w:tc>
          <w:tcPr/>
          <w:p>
            <w:pPr>
              <w:pStyle w:val="Compact"/>
              <w:jc w:val="left"/>
            </w:pPr>
            <w:r>
              <w:t xml:space="preserve">Annual HR policy audit and Japan Kyoto labor regulation compliance review</w:t>
            </w:r>
          </w:p>
        </w:tc>
        <w:tc>
          <w:tcPr/>
          <w:p>
            <w:pPr>
              <w:pStyle w:val="Compact"/>
              <w:jc w:val="center"/>
            </w:pPr>
            <w:r>
              <w:t xml:space="preserve">1</w:t>
            </w:r>
          </w:p>
        </w:tc>
        <w:tc>
          <w:tcPr/>
          <w:p>
            <w:pPr>
              <w:pStyle w:val="Compact"/>
              <w:jc w:val="right"/>
            </w:pPr>
            <w:r>
              <w:t xml:space="preserve">550,000</w:t>
            </w:r>
          </w:p>
        </w:tc>
        <w:tc>
          <w:tcPr/>
          <w:p>
            <w:pPr>
              <w:pStyle w:val="Compact"/>
              <w:jc w:val="right"/>
            </w:pPr>
            <w:r>
              <w:t xml:space="preserve">550,000</w:t>
            </w:r>
          </w:p>
        </w:tc>
      </w:tr>
      <w:tr>
        <w:tc>
          <w:tcPr/>
          <w:p>
            <w:pPr>
              <w:pStyle w:val="Compact"/>
              <w:jc w:val="left"/>
            </w:pPr>
            <w:r>
              <w:t xml:space="preserve">5</w:t>
            </w:r>
          </w:p>
        </w:tc>
        <w:tc>
          <w:tcPr/>
          <w:p>
            <w:pPr>
              <w:pStyle w:val="Compact"/>
              <w:jc w:val="left"/>
            </w:pPr>
            <w:r>
              <w:t xml:space="preserve">Contingency replacement guarantee (12-month period)</w:t>
            </w:r>
          </w:p>
        </w:tc>
        <w:tc>
          <w:tcPr/>
          <w:p>
            <w:pPr>
              <w:pStyle w:val="Compact"/>
              <w:jc w:val="center"/>
            </w:pPr>
            <w:r>
              <w:t xml:space="preserve">1</w:t>
            </w:r>
          </w:p>
        </w:tc>
        <w:tc>
          <w:tcPr/>
          <w:p>
            <w:pPr>
              <w:pStyle w:val="Compact"/>
              <w:jc w:val="right"/>
            </w:pPr>
            <w:r>
              <w:t xml:space="preserve">350,000</w:t>
            </w:r>
          </w:p>
        </w:tc>
        <w:tc>
          <w:tcPr/>
          <w:p>
            <w:pPr>
              <w:pStyle w:val="Compact"/>
              <w:jc w:val="right"/>
            </w:pPr>
            <w:r>
              <w:t xml:space="preserve">350,000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4,850,000 JPY</w:t>
            </w:r>
          </w:p>
        </w:tc>
      </w:tr>
      <w:tr>
        <w:tc>
          <w:tcPr/>
          <w:p>
            <w:pPr>
              <w:pStyle w:val="Compact"/>
              <w:jc w:val="left"/>
            </w:pPr>
            <w:r>
              <w:t xml:space="preserve">Consumption Tax (10%):</w:t>
            </w:r>
          </w:p>
        </w:tc>
        <w:tc>
          <w:tcPr/>
          <w:p>
            <w:pPr>
              <w:pStyle w:val="Compact"/>
              <w:jc w:val="right"/>
            </w:pPr>
            <w:r>
              <w:t xml:space="preserve">485,000 JPY</w:t>
            </w:r>
          </w:p>
        </w:tc>
      </w:tr>
      <w:tr>
        <w:tc>
          <w:tcPr/>
          <w:p>
            <w:pPr>
              <w:pStyle w:val="Compact"/>
              <w:jc w:val="left"/>
            </w:pPr>
            <w:r>
              <w:t xml:space="preserve">Grand Total:</w:t>
            </w:r>
          </w:p>
        </w:tc>
        <w:tc>
          <w:tcPr/>
          <w:p>
            <w:pPr>
              <w:pStyle w:val="Compact"/>
              <w:jc w:val="right"/>
            </w:pPr>
            <w:r>
              <w:t xml:space="preserve">5,335,000 JPY</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Japan and shall be interpreted in accordance with the Japan Kyoto municipal commercial regulations where applicable.</w:t>
      </w:r>
    </w:p>
    <w:p>
      <w:pPr>
        <w:numPr>
          <w:ilvl w:val="0"/>
          <w:numId w:val="1001"/>
        </w:numPr>
        <w:pStyle w:val="Compact"/>
      </w:pPr>
      <w:r>
        <w:t xml:space="preserve">Payment shall be made in three installments: 40% upon execution of this Purchase Order, 40% upon confirmed placement of the Human Resources Manager, and 20% upon successful completion of the 90-day onboarding period.</w:t>
      </w:r>
    </w:p>
    <w:p>
      <w:pPr>
        <w:numPr>
          <w:ilvl w:val="0"/>
          <w:numId w:val="1001"/>
        </w:numPr>
        <w:pStyle w:val="Compact"/>
      </w:pPr>
      <w:r>
        <w:t xml:space="preserve">The Human Resources Manager placed under this Purchase Order must pass a mandatory probationary evaluation conducted by the Japan Kyoto operations leadership within the first 90 days of employment.</w:t>
      </w:r>
    </w:p>
    <w:p>
      <w:pPr>
        <w:numPr>
          <w:ilvl w:val="0"/>
          <w:numId w:val="1001"/>
        </w:numPr>
        <w:pStyle w:val="Compact"/>
      </w:pPr>
      <w:r>
        <w:t xml:space="preserve">All personal data collected during the recruitment process shall be handled in strict compliance with the Act on the Protection of Personal Information (APPI) as administered in Japan Kyoto.</w:t>
      </w:r>
    </w:p>
    <w:p>
      <w:pPr>
        <w:numPr>
          <w:ilvl w:val="0"/>
          <w:numId w:val="1001"/>
        </w:numPr>
        <w:pStyle w:val="Compact"/>
      </w:pPr>
      <w:r>
        <w:t xml:space="preserve">The vendor warrants that the Human Resources Manager shall not be subject to any non-compete restrictions that would impair their ability to serve Kyoto Regional Operations, Ltd. in the Japan Kyoto region.</w:t>
      </w:r>
    </w:p>
    <w:p>
      <w:pPr>
        <w:numPr>
          <w:ilvl w:val="0"/>
          <w:numId w:val="1001"/>
        </w:numPr>
        <w:pStyle w:val="Compact"/>
      </w:pPr>
      <w:r>
        <w:t xml:space="preserve">Any disputes arising from this Purchase Order shall be resolved through mediation in Japan Kyoto before proceeding to formal litigation in the Kyoto District Court.</w:t>
      </w:r>
    </w:p>
    <w:p>
      <w:pPr>
        <w:numPr>
          <w:ilvl w:val="0"/>
          <w:numId w:val="1001"/>
        </w:numPr>
        <w:pStyle w:val="Compact"/>
      </w:pPr>
      <w:r>
        <w:t xml:space="preserve">This Purchase Order may not be transferred or assigned to a third party without the prior written consent of both parties.</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Name:</w:t>
            </w:r>
            <w:r>
              <w:t xml:space="preserve"> </w:t>
            </w:r>
            <w:r>
              <w:rPr>
                <w:bCs/>
                <w:b/>
              </w:rPr>
              <w:t xml:space="preserve">Haruki Tanaka</w:t>
            </w:r>
          </w:p>
          <w:p>
            <w:pPr>
              <w:jc w:val="left"/>
            </w:pPr>
            <w:r>
              <w:t xml:space="preserve">Title: Director of Procurement, Japan Kyoto</w:t>
            </w:r>
          </w:p>
          <w:p>
            <w:pPr>
              <w:jc w:val="left"/>
            </w:pPr>
            <w:r>
              <w:t xml:space="preserve">Date: ____________________</w:t>
            </w:r>
          </w:p>
        </w:tc>
        <w:tc>
          <w:tcPr/>
          <w:p>
            <w:pPr>
              <w:jc w:val="left"/>
            </w:pPr>
            <w:r>
              <w:t xml:space="preserve">Accepted by (Vendor):</w:t>
            </w:r>
          </w:p>
          <w:p>
            <w:pPr>
              <w:jc w:val="left"/>
            </w:pPr>
            <w:r>
              <w:t xml:space="preserve">Name:</w:t>
            </w:r>
            <w:r>
              <w:t xml:space="preserve"> </w:t>
            </w:r>
            <w:r>
              <w:rPr>
                <w:bCs/>
                <w:b/>
              </w:rPr>
              <w:t xml:space="preserve">Takeshi Yamamoto</w:t>
            </w:r>
          </w:p>
          <w:p>
            <w:pPr>
              <w:jc w:val="left"/>
            </w:pPr>
            <w:r>
              <w:t xml:space="preserve">Title: Senior Placement Consultant</w:t>
            </w:r>
          </w:p>
          <w:p>
            <w:pPr>
              <w:jc w:val="left"/>
            </w:pPr>
            <w:r>
              <w:t xml:space="preserve">Date: ____________________</w:t>
            </w:r>
          </w:p>
        </w:tc>
      </w:tr>
    </w:tbl>
    <w:bookmarkEnd w:id="25"/>
    <w:p>
      <w:pPr>
        <w:pStyle w:val="BodyText"/>
      </w:pPr>
      <w:r>
        <w:t xml:space="preserve">This Purchase Order (PO-KYO-2025-0417-HRM) is an official procurement document of Kyoto Regional Operations, Ltd. for the engagement of a Human Resources Manager in Japan Kyoto. Unauthorized reproduction or distribution is prohibited. Document reference: HRM-JKY-2025-0612.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Japan Kyoto</dc:title>
  <dc:creator/>
  <dc:language>en</dc:language>
  <cp:keywords/>
  <dcterms:created xsi:type="dcterms:W3CDTF">2026-10-10T08:03:34Z</dcterms:created>
  <dcterms:modified xsi:type="dcterms:W3CDTF">2026-10-10T08:03:34Z</dcterms:modified>
</cp:coreProperties>
</file>

<file path=docProps/custom.xml><?xml version="1.0" encoding="utf-8"?>
<Properties xmlns="http://schemas.openxmlformats.org/officeDocument/2006/custom-properties" xmlns:vt="http://schemas.openxmlformats.org/officeDocument/2006/docPropsVTypes"/>
</file>