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Kazakhstan</w:t>
      </w:r>
      <w:r>
        <w:t xml:space="preserve"> </w:t>
      </w:r>
      <w:r>
        <w:t xml:space="preserve">Almaty</w:t>
      </w:r>
    </w:p>
    <w:p>
      <w:pPr>
        <w:pStyle w:val="FirstParagraph"/>
      </w:pPr>
      <w:r>
        <w:t xml:space="preserve">PO-2025-KZ-04782</w:t>
      </w:r>
    </w:p>
    <w:p>
      <w:pPr>
        <w:pStyle w:val="BodyText"/>
      </w:pPr>
      <w:r>
        <w:t xml:space="preserve">Date: 15 June 2025</w:t>
      </w:r>
    </w:p>
    <w:bookmarkStart w:id="20" w:name="purchase-order"/>
    <w:p>
      <w:pPr>
        <w:pStyle w:val="Heading1"/>
      </w:pPr>
      <w:r>
        <w:t xml:space="preserve">PURCHASE ORDER</w:t>
      </w:r>
    </w:p>
    <w:p>
      <w:pPr>
        <w:pStyle w:val="FirstParagraph"/>
      </w:pPr>
      <w:r>
        <w:t xml:space="preserve">Procurement of Professional Services — Human Resources Manager Position</w:t>
      </w:r>
    </w:p>
    <w:p>
      <w:pPr>
        <w:pStyle w:val="BodyText"/>
      </w:pPr>
      <w:r>
        <w:t xml:space="preserve">Jurisdiction: Kazakhstan Almaty | Reference: HR-ALM-2025-0031</w:t>
      </w:r>
    </w:p>
    <w:bookmarkEnd w:id="20"/>
    <w:bookmarkStart w:id="21" w:name="issuing-party-buyer"/>
    <w:p>
      <w:pPr>
        <w:pStyle w:val="Heading2"/>
      </w:pPr>
      <w:r>
        <w:t xml:space="preserve">1. Issuing Party (Buyer)</w:t>
      </w:r>
    </w:p>
    <w:p>
      <w:pPr>
        <w:pStyle w:val="FirstParagraph"/>
      </w:pPr>
      <w:r>
        <w:rPr>
          <w:bCs/>
          <w:b/>
        </w:rPr>
        <w:t xml:space="preserve">Almaty Enterprise Solutions LLP</w:t>
      </w:r>
      <w:r>
        <w:br/>
      </w:r>
      <w:r>
        <w:t xml:space="preserve">45 Abay Avenue, Office 1204, Almaty City, Kazakhstan 050040</w:t>
      </w:r>
      <w:r>
        <w:br/>
      </w:r>
      <w:r>
        <w:t xml:space="preserve">BIN: 990845012345 | IIN: 990845012345</w:t>
      </w:r>
      <w:r>
        <w:br/>
      </w:r>
      <w:r>
        <w:t xml:space="preserve">Contact: Procurement Department, +7 (727) 312-45-67</w:t>
      </w:r>
      <w:r>
        <w:br/>
      </w:r>
      <w:r>
        <w:t xml:space="preserve">Email: procurement@almatyenterprise.kz</w:t>
      </w:r>
    </w:p>
    <w:bookmarkEnd w:id="21"/>
    <w:bookmarkStart w:id="22" w:name="X9a684c3d401c0debce83a62e1db1fa058d24a0e"/>
    <w:p>
      <w:pPr>
        <w:pStyle w:val="Heading2"/>
      </w:pPr>
      <w:r>
        <w:t xml:space="preserve">2. Receiving Party (Supplier / Service Provider)</w:t>
      </w:r>
    </w:p>
    <w:p>
      <w:pPr>
        <w:pStyle w:val="FirstParagraph"/>
      </w:pPr>
      <w:r>
        <w:rPr>
          <w:bCs/>
          <w:b/>
        </w:rPr>
        <w:t xml:space="preserve">Central Asia Talent Partners JSC</w:t>
      </w:r>
      <w:r>
        <w:br/>
      </w:r>
      <w:r>
        <w:t xml:space="preserve">12 Dostyk Avenue, Business Center "Astana Tower", Floor 8, Almaty City, Kazakhstan 050000</w:t>
      </w:r>
      <w:r>
        <w:br/>
      </w:r>
      <w:r>
        <w:t xml:space="preserve">BIN: 990712345678 | IIN: 990712345678</w:t>
      </w:r>
      <w:r>
        <w:br/>
      </w:r>
      <w:r>
        <w:t xml:space="preserve">Contact: Ms. Aigerim Nurlanova, Account Director, +7 (727) 555-89-01</w:t>
      </w:r>
      <w:r>
        <w:br/>
      </w:r>
      <w:r>
        <w:t xml:space="preserve">Email: a.nurlanova@catp.kz</w:t>
      </w:r>
    </w:p>
    <w:bookmarkEnd w:id="22"/>
    <w:bookmarkStart w:id="23" w:name="purchase-order-details"/>
    <w:p>
      <w:pPr>
        <w:pStyle w:val="Heading2"/>
      </w:pPr>
      <w:r>
        <w:t xml:space="preserve">3.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PO-2025-KZ-04782</w:t>
            </w:r>
          </w:p>
        </w:tc>
      </w:tr>
      <w:tr>
        <w:tc>
          <w:tcPr/>
          <w:p>
            <w:pPr>
              <w:pStyle w:val="Compact"/>
              <w:jc w:val="left"/>
            </w:pPr>
            <w:r>
              <w:t xml:space="preserve">Issue Date</w:t>
            </w:r>
          </w:p>
        </w:tc>
        <w:tc>
          <w:tcPr/>
          <w:p>
            <w:pPr>
              <w:pStyle w:val="Compact"/>
              <w:jc w:val="left"/>
            </w:pPr>
            <w:r>
              <w:t xml:space="preserve">15 June 2025</w:t>
            </w:r>
          </w:p>
        </w:tc>
      </w:tr>
      <w:tr>
        <w:tc>
          <w:tcPr/>
          <w:p>
            <w:pPr>
              <w:pStyle w:val="Compact"/>
              <w:jc w:val="left"/>
            </w:pPr>
            <w:r>
              <w:t xml:space="preserve">Required Delivery / Start Date</w:t>
            </w:r>
          </w:p>
        </w:tc>
        <w:tc>
          <w:tcPr/>
          <w:p>
            <w:pPr>
              <w:pStyle w:val="Compact"/>
              <w:jc w:val="left"/>
            </w:pPr>
            <w:r>
              <w:t xml:space="preserve">01 August 2025</w:t>
            </w:r>
          </w:p>
        </w:tc>
      </w:tr>
      <w:tr>
        <w:tc>
          <w:tcPr/>
          <w:p>
            <w:pPr>
              <w:pStyle w:val="Compact"/>
              <w:jc w:val="left"/>
            </w:pPr>
            <w:r>
              <w:t xml:space="preserve">Work Location</w:t>
            </w:r>
          </w:p>
        </w:tc>
        <w:tc>
          <w:tcPr/>
          <w:p>
            <w:pPr>
              <w:pStyle w:val="Compact"/>
              <w:jc w:val="left"/>
            </w:pPr>
            <w:r>
              <w:t xml:space="preserve">Almaty Enterprise Solutions LLP Headquarters, 45 Abay Avenue, Almaty, Kazakhstan</w:t>
            </w:r>
          </w:p>
        </w:tc>
      </w:tr>
      <w:tr>
        <w:tc>
          <w:tcPr/>
          <w:p>
            <w:pPr>
              <w:pStyle w:val="Compact"/>
              <w:jc w:val="left"/>
            </w:pPr>
            <w:r>
              <w:t xml:space="preserve">Contract Duration</w:t>
            </w:r>
          </w:p>
        </w:tc>
        <w:tc>
          <w:tcPr/>
          <w:p>
            <w:pPr>
              <w:pStyle w:val="Compact"/>
              <w:jc w:val="left"/>
            </w:pPr>
            <w:r>
              <w:t xml:space="preserve">12 months (renewable by mutual agreement)</w:t>
            </w:r>
          </w:p>
        </w:tc>
      </w:tr>
      <w:tr>
        <w:tc>
          <w:tcPr/>
          <w:p>
            <w:pPr>
              <w:pStyle w:val="Compact"/>
              <w:jc w:val="left"/>
            </w:pPr>
            <w:r>
              <w:t xml:space="preserve">Currency</w:t>
            </w:r>
          </w:p>
        </w:tc>
        <w:tc>
          <w:tcPr/>
          <w:p>
            <w:pPr>
              <w:pStyle w:val="Compact"/>
              <w:jc w:val="left"/>
            </w:pPr>
            <w:r>
              <w:t xml:space="preserve">Kazakhstani Tenge (KZT)</w:t>
            </w:r>
          </w:p>
        </w:tc>
      </w:tr>
      <w:tr>
        <w:tc>
          <w:tcPr/>
          <w:p>
            <w:pPr>
              <w:pStyle w:val="Compact"/>
              <w:jc w:val="left"/>
            </w:pPr>
            <w:r>
              <w:t xml:space="preserve">Payment Terms</w:t>
            </w:r>
          </w:p>
        </w:tc>
        <w:tc>
          <w:tcPr/>
          <w:p>
            <w:pPr>
              <w:pStyle w:val="Compact"/>
              <w:jc w:val="left"/>
            </w:pPr>
            <w:r>
              <w:t xml:space="preserve">Net 30 days from invoice date</w:t>
            </w:r>
          </w:p>
        </w:tc>
      </w:tr>
    </w:tbl>
    <w:bookmarkEnd w:id="23"/>
    <w:bookmarkStart w:id="24" w:name="scope-of-work-line-items"/>
    <w:p>
      <w:pPr>
        <w:pStyle w:val="Heading2"/>
      </w:pPr>
      <w:r>
        <w:t xml:space="preserve">4. Scope of Work &amp; Line Items</w:t>
      </w:r>
    </w:p>
    <w:p>
      <w:pPr>
        <w:pStyle w:val="FirstParagraph"/>
      </w:pPr>
      <w:r>
        <w:t xml:space="preserve">This Purchase Order is issued by Almaty Enterprise Solutions LLP to procure the professional services of a qualified</w:t>
      </w:r>
      <w:r>
        <w:t xml:space="preserve"> </w:t>
      </w:r>
      <w:r>
        <w:t xml:space="preserve">Human Resources Manager</w:t>
      </w:r>
      <w:r>
        <w:t xml:space="preserve"> </w:t>
      </w:r>
      <w:r>
        <w:t xml:space="preserve">to be engaged through Central Asia Talent Partners JSC. The</w:t>
      </w:r>
      <w:r>
        <w:t xml:space="preserve"> </w:t>
      </w:r>
      <w:r>
        <w:t xml:space="preserve">Human Resources Manager</w:t>
      </w:r>
      <w:r>
        <w:t xml:space="preserve"> </w:t>
      </w:r>
      <w:r>
        <w:t xml:space="preserve">shall be based in</w:t>
      </w:r>
      <w:r>
        <w:t xml:space="preserve"> </w:t>
      </w:r>
      <w:r>
        <w:t xml:space="preserve">Kazakhstan Almaty</w:t>
      </w:r>
      <w:r>
        <w:t xml:space="preserve"> </w:t>
      </w:r>
      <w:r>
        <w:t xml:space="preserve">and will be responsible for overseeing all human capital functions within the organization, including recruitment, employee relations, performance management, compliance with the Labor Code of the Republic of Kazakhstan, and strategic workforce planning. The following line items detail the services and associated costs: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(KZT)</w:t>
            </w:r>
          </w:p>
        </w:tc>
        <w:tc>
          <w:tcPr/>
          <w:p>
            <w:pPr>
              <w:pStyle w:val="Compact"/>
              <w:jc w:val="left"/>
            </w:pPr>
            <w:r>
              <w:t xml:space="preserve">Total (KZT)</w:t>
            </w:r>
          </w:p>
        </w:tc>
      </w:tr>
      <w:tr>
        <w:tc>
          <w:tcPr/>
          <w:p>
            <w:pPr>
              <w:pStyle w:val="Compact"/>
              <w:jc w:val="left"/>
            </w:pPr>
            <w:r>
              <w:t xml:space="preserve">1</w:t>
            </w:r>
          </w:p>
        </w:tc>
        <w:tc>
          <w:tcPr/>
          <w:p>
            <w:pPr>
              <w:pStyle w:val="Compact"/>
              <w:jc w:val="left"/>
            </w:pPr>
            <w:r>
              <w:t xml:space="preserve">Recruitment and placement of a senior Human Resources Manager with minimum 8 years of experience in Kazakhstan Almaty corporate environment</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Monthly management fee for Human Resources Manager engagement (12 months)</w:t>
            </w:r>
          </w:p>
        </w:tc>
        <w:tc>
          <w:tcPr/>
          <w:p>
            <w:pPr>
              <w:pStyle w:val="Compact"/>
              <w:jc w:val="left"/>
            </w:pPr>
            <w:r>
              <w:t xml:space="preserve">12</w:t>
            </w:r>
          </w:p>
        </w:tc>
        <w:tc>
          <w:tcPr/>
          <w:p>
            <w:pPr>
              <w:pStyle w:val="Compact"/>
              <w:jc w:val="left"/>
            </w:pPr>
            <w:r>
              <w:t xml:space="preserve">1,200,000</w:t>
            </w:r>
          </w:p>
        </w:tc>
        <w:tc>
          <w:tcPr/>
          <w:p>
            <w:pPr>
              <w:pStyle w:val="Compact"/>
              <w:jc w:val="left"/>
            </w:pPr>
            <w:r>
              <w:t xml:space="preserve">14,400,000</w:t>
            </w:r>
          </w:p>
        </w:tc>
      </w:tr>
      <w:tr>
        <w:tc>
          <w:tcPr/>
          <w:p>
            <w:pPr>
              <w:pStyle w:val="Compact"/>
              <w:jc w:val="left"/>
            </w:pPr>
            <w:r>
              <w:t xml:space="preserve">3</w:t>
            </w:r>
          </w:p>
        </w:tc>
        <w:tc>
          <w:tcPr/>
          <w:p>
            <w:pPr>
              <w:pStyle w:val="Compact"/>
              <w:jc w:val="left"/>
            </w:pPr>
            <w:r>
              <w:t xml:space="preserve">Onboarding, labor contract registration, and social insurance enrollment in Kazakhstan Almaty</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4</w:t>
            </w:r>
          </w:p>
        </w:tc>
        <w:tc>
          <w:tcPr/>
          <w:p>
            <w:pPr>
              <w:pStyle w:val="Compact"/>
              <w:jc w:val="left"/>
            </w:pPr>
            <w:r>
              <w:t xml:space="preserve">Annual HR compliance audit aligned with Kazakhstan labor legislation</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5</w:t>
            </w:r>
          </w:p>
        </w:tc>
        <w:tc>
          <w:tcPr/>
          <w:p>
            <w:pPr>
              <w:pStyle w:val="Compact"/>
              <w:jc w:val="left"/>
            </w:pPr>
            <w:r>
              <w:t xml:space="preserve">Performance evaluation framework design and implementation</w:t>
            </w:r>
          </w:p>
        </w:tc>
        <w:tc>
          <w:tcPr/>
          <w:p>
            <w:pPr>
              <w:pStyle w:val="Compact"/>
              <w:jc w:val="left"/>
            </w:pPr>
            <w:r>
              <w:t xml:space="preserve">1</w:t>
            </w:r>
          </w:p>
        </w:tc>
        <w:tc>
          <w:tcPr/>
          <w:p>
            <w:pPr>
              <w:pStyle w:val="Compact"/>
              <w:jc w:val="left"/>
            </w:pPr>
            <w:r>
              <w:t xml:space="preserve">275,000</w:t>
            </w:r>
          </w:p>
        </w:tc>
        <w:tc>
          <w:tcPr/>
          <w:p>
            <w:pPr>
              <w:pStyle w:val="Compact"/>
              <w:jc w:val="left"/>
            </w:pPr>
            <w:r>
              <w:t xml:space="preserve">275,000</w:t>
            </w:r>
          </w:p>
        </w:tc>
      </w:tr>
      <w:tr>
        <w:tc>
          <w:tcPr/>
          <w:p>
            <w:pPr>
              <w:pStyle w:val="Compact"/>
              <w:jc w:val="left"/>
            </w:pPr>
            <w:r>
              <w:t xml:space="preserve">6</w:t>
            </w:r>
          </w:p>
        </w:tc>
        <w:tc>
          <w:tcPr/>
          <w:p>
            <w:pPr>
              <w:pStyle w:val="Compact"/>
              <w:jc w:val="left"/>
            </w:pPr>
            <w:r>
              <w:t xml:space="preserve">Employee training and development program coordination (Almaty office)</w:t>
            </w:r>
          </w:p>
        </w:tc>
        <w:tc>
          <w:tcPr/>
          <w:p>
            <w:pPr>
              <w:pStyle w:val="Compact"/>
              <w:jc w:val="left"/>
            </w:pPr>
            <w:r>
              <w:t xml:space="preserve">1</w:t>
            </w:r>
          </w:p>
        </w:tc>
        <w:tc>
          <w:tcPr/>
          <w:p>
            <w:pPr>
              <w:pStyle w:val="Compact"/>
              <w:jc w:val="left"/>
            </w:pPr>
            <w:r>
              <w:t xml:space="preserve">195,000</w:t>
            </w:r>
          </w:p>
        </w:tc>
        <w:tc>
          <w:tcPr/>
          <w:p>
            <w:pPr>
              <w:pStyle w:val="Compact"/>
              <w:jc w:val="left"/>
            </w:pPr>
            <w:r>
              <w:t xml:space="preserve">195,000</w:t>
            </w:r>
          </w:p>
        </w:tc>
      </w:tr>
      <w:tr>
        <w:tc>
          <w:tcPr>
            <w:gridSpan w:val="4"/>
          </w:tcPr>
          <w:p>
            <w:pPr>
              <w:pStyle w:val="Compact"/>
              <w:jc w:val="left"/>
            </w:pPr>
            <w:r>
              <w:t xml:space="preserve">TOTAL AMOUNT DUE (KZT)</w:t>
            </w:r>
          </w:p>
        </w:tc>
        <w:tc>
          <w:tcPr/>
          <w:p>
            <w:pPr>
              <w:pStyle w:val="Compact"/>
              <w:jc w:val="left"/>
            </w:pPr>
            <w:r>
              <w:t xml:space="preserve">15,925,000</w:t>
            </w:r>
          </w:p>
        </w:tc>
      </w:tr>
      <w:tr>
        <w:tc>
          <w:tcPr>
            <w:gridSpan w:val="4"/>
          </w:tcPr>
          <w:p>
            <w:pPr>
              <w:pStyle w:val="Compact"/>
              <w:jc w:val="left"/>
            </w:pPr>
            <w:r>
              <w:t xml:space="preserve">VAT (12% per Kazakhstan tax code)</w:t>
            </w:r>
          </w:p>
        </w:tc>
        <w:tc>
          <w:tcPr/>
          <w:p>
            <w:pPr>
              <w:pStyle w:val="Compact"/>
              <w:jc w:val="left"/>
            </w:pPr>
            <w:r>
              <w:t xml:space="preserve">1,911,000</w:t>
            </w:r>
          </w:p>
        </w:tc>
      </w:tr>
      <w:tr>
        <w:tc>
          <w:tcPr>
            <w:gridSpan w:val="4"/>
          </w:tcPr>
          <w:p>
            <w:pPr>
              <w:pStyle w:val="Compact"/>
              <w:jc w:val="left"/>
            </w:pPr>
            <w:r>
              <w:t xml:space="preserve">GRAND TOTAL (KZT)</w:t>
            </w:r>
          </w:p>
        </w:tc>
        <w:tc>
          <w:tcPr/>
          <w:p>
            <w:pPr>
              <w:pStyle w:val="Compact"/>
              <w:jc w:val="left"/>
            </w:pPr>
            <w:r>
              <w:t xml:space="preserve">17,836,000</w:t>
            </w:r>
          </w:p>
        </w:tc>
      </w:tr>
    </w:tbl>
    <w:bookmarkEnd w:id="24"/>
    <w:bookmarkStart w:id="25" w:name="terms-and-conditions"/>
    <w:p>
      <w:pPr>
        <w:pStyle w:val="Heading2"/>
      </w:pPr>
      <w:r>
        <w:t xml:space="preserve">5. Terms and Conditions</w:t>
      </w:r>
    </w:p>
    <w:p>
      <w:pPr>
        <w:numPr>
          <w:ilvl w:val="0"/>
          <w:numId w:val="1001"/>
        </w:numPr>
        <w:pStyle w:val="Compact"/>
      </w:pPr>
      <w:r>
        <w:t xml:space="preserve">This Purchase Order is governed by the civil and commercial laws of the Republic of Kazakhstan. Any disputes arising from this Purchase Order shall be resolved through the Almaty City Economic Court in Kazakhstan Almaty.</w:t>
      </w:r>
    </w:p>
    <w:p>
      <w:pPr>
        <w:numPr>
          <w:ilvl w:val="0"/>
          <w:numId w:val="1001"/>
        </w:numPr>
        <w:pStyle w:val="Compact"/>
      </w:pPr>
      <w:r>
        <w:t xml:space="preserve">The Human Resources Manager engaged under this Purchase Order shall comply with all provisions of the Labor Code of the Republic of Kazakhstan, including but not limited to working hours, social contributions, and employee rights as stipulated by Kazakhstani federal and regional regulations applicable in Almaty.</w:t>
      </w:r>
    </w:p>
    <w:p>
      <w:pPr>
        <w:numPr>
          <w:ilvl w:val="0"/>
          <w:numId w:val="1001"/>
        </w:numPr>
        <w:pStyle w:val="Compact"/>
      </w:pPr>
      <w:r>
        <w:t xml:space="preserve">Central Asia Talent Partners JSC warrants that the Human Resources Manager shall possess valid work authorization, a clean criminal background check, and relevant professional certifications recognized in Kazakhstan Almaty.</w:t>
      </w:r>
    </w:p>
    <w:p>
      <w:pPr>
        <w:numPr>
          <w:ilvl w:val="0"/>
          <w:numId w:val="1001"/>
        </w:numPr>
        <w:pStyle w:val="Compact"/>
      </w:pPr>
      <w:r>
        <w:t xml:space="preserve">Payment shall be made via bank transfer to the supplier's designated account in KZT. Late payments shall incur a penalty of 0.1% per calendar day as per Kazakhstan commercial practice.</w:t>
      </w:r>
    </w:p>
    <w:p>
      <w:pPr>
        <w:numPr>
          <w:ilvl w:val="0"/>
          <w:numId w:val="1001"/>
        </w:numPr>
        <w:pStyle w:val="Compact"/>
      </w:pPr>
      <w:r>
        <w:t xml:space="preserve">The supplier shall provide monthly progress reports detailing the activities of the Human Resources Manager, including recruitment metrics, employee engagement scores, and compliance status updates specific to the Kazakhstan Almaty operational environment.</w:t>
      </w:r>
    </w:p>
    <w:p>
      <w:pPr>
        <w:numPr>
          <w:ilvl w:val="0"/>
          <w:numId w:val="1001"/>
        </w:numPr>
        <w:pStyle w:val="Compact"/>
      </w:pPr>
      <w:r>
        <w:t xml:space="preserve">Either party may terminate this Purchase Order with 30 days' written notice. In the event of termination, all fees for services rendered up to the termination date shall be due and payable.</w:t>
      </w:r>
    </w:p>
    <w:p>
      <w:pPr>
        <w:numPr>
          <w:ilvl w:val="0"/>
          <w:numId w:val="1001"/>
        </w:numPr>
        <w:pStyle w:val="Compact"/>
      </w:pPr>
      <w:r>
        <w:t xml:space="preserve">All personal data processed in connection with this Purchase Order and the Human Resources Manager's employment shall comply with the Law of the Republic of Kazakhstan "On Personal Data and Its Protection."</w:t>
      </w:r>
    </w:p>
    <w:p>
      <w:pPr>
        <w:numPr>
          <w:ilvl w:val="0"/>
          <w:numId w:val="1001"/>
        </w:numPr>
        <w:pStyle w:val="Compact"/>
      </w:pPr>
      <w:r>
        <w:t xml:space="preserve">This Purchase Order becomes effective upon signature by both parties and remains valid for the contract duration specified in Section 3.</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agree to the terms, conditions, and scope of work outlined in this Purchase Order for the engagement of a Human Resources Manager in Kazakhstan Almaty. This document constitutes a binding agreement between the parties for the duration specified herein.</w:t>
      </w:r>
    </w:p>
    <w:bookmarkEnd w:id="26"/>
    <w:p>
      <w:pPr>
        <w:pStyle w:val="BodyText"/>
      </w:pPr>
      <w:r>
        <w:rPr>
          <w:bCs/>
          <w:b/>
        </w:rPr>
        <w:t xml:space="preserve">For and on behalf of Almaty Enterprise Solutions LLP (Buyer):</w:t>
      </w:r>
    </w:p>
    <w:p>
      <w:pPr>
        <w:pStyle w:val="BodyText"/>
      </w:pPr>
      <w:r>
        <w:t xml:space="preserve">Name: Dauren Bekzhanov</w:t>
      </w:r>
    </w:p>
    <w:p>
      <w:pPr>
        <w:pStyle w:val="BodyText"/>
      </w:pPr>
      <w:r>
        <w:t xml:space="preserve">Title: Chief Financial Officer</w:t>
      </w:r>
    </w:p>
    <w:p>
      <w:pPr>
        <w:pStyle w:val="BodyText"/>
      </w:pPr>
      <w:r>
        <w:t xml:space="preserve">Signature: _________________________</w:t>
      </w:r>
    </w:p>
    <w:p>
      <w:pPr>
        <w:pStyle w:val="BodyText"/>
      </w:pPr>
      <w:r>
        <w:t xml:space="preserve">Date: 15 June 2025</w:t>
      </w:r>
    </w:p>
    <w:p>
      <w:pPr>
        <w:pStyle w:val="BodyText"/>
      </w:pPr>
      <w:r>
        <w:rPr>
          <w:bCs/>
          <w:b/>
        </w:rPr>
        <w:t xml:space="preserve">For and on behalf of Central Asia Talent Partners JSC (Supplier):</w:t>
      </w:r>
    </w:p>
    <w:p>
      <w:pPr>
        <w:pStyle w:val="BodyText"/>
      </w:pPr>
      <w:r>
        <w:t xml:space="preserve">Name: Aigerim Nurlanova</w:t>
      </w:r>
    </w:p>
    <w:p>
      <w:pPr>
        <w:pStyle w:val="BodyText"/>
      </w:pPr>
      <w:r>
        <w:t xml:space="preserve">Title: Account Director</w:t>
      </w:r>
    </w:p>
    <w:p>
      <w:pPr>
        <w:pStyle w:val="BodyText"/>
      </w:pPr>
      <w:r>
        <w:t xml:space="preserve">Signature: _________________________</w:t>
      </w:r>
    </w:p>
    <w:p>
      <w:pPr>
        <w:pStyle w:val="BodyText"/>
      </w:pPr>
      <w:r>
        <w:t xml:space="preserve">Date: 15 June 2025</w:t>
      </w:r>
    </w:p>
    <w:p>
      <w:pPr>
        <w:pStyle w:val="BodyText"/>
      </w:pPr>
      <w:r>
        <w:t xml:space="preserve">Purchase Order PO-2025-KZ-04782 | Almaty Enterprise Solutions LLP | Kazakhstan Almaty</w:t>
      </w:r>
    </w:p>
    <w:p>
      <w:pPr>
        <w:pStyle w:val="BodyText"/>
      </w:pPr>
      <w:r>
        <w:t xml:space="preserve">This document is generated electronically and is valid without a physical stamp. Page 1 of 1.</w:t>
      </w:r>
    </w:p>
    <w:p>
      <w:pPr>
        <w:pStyle w:val="BodyText"/>
      </w:pPr>
      <w:r>
        <w:t xml:space="preserve">© 2025 Almaty Enterprise Solutions LLP.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Human Resources Manager - Kazakhstan Almaty</dc:title>
  <dc:creator/>
  <dc:language>en</dc:language>
  <cp:keywords/>
  <dcterms:created xsi:type="dcterms:W3CDTF">2026-10-10T06:53:41Z</dcterms:created>
  <dcterms:modified xsi:type="dcterms:W3CDTF">2026-10-10T06:53:41Z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