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corporate-solutions-ltd."/>
    <w:p>
      <w:pPr>
        <w:pStyle w:val="Heading1"/>
      </w:pPr>
      <w:r>
        <w:t xml:space="preserve">Savanna Corporate Solutions Ltd.</w:t>
      </w:r>
    </w:p>
    <w:p>
      <w:pPr>
        <w:pStyle w:val="FirstParagraph"/>
      </w:pPr>
      <w:r>
        <w:t xml:space="preserve">Office of the Chief Executive Officer | Westlands Business Park, 4th Floor, Argwings Kodhek Road</w:t>
      </w:r>
    </w:p>
    <w:p>
      <w:pPr>
        <w:pStyle w:val="BodyText"/>
      </w:pPr>
      <w:r>
        <w:t xml:space="preserve">Nairobi, Kenya | P.O. Box 12,458-00100 | Tel: +254 (0) 722 345 678 | Email: procurement@savannacorp.co.ke</w:t>
      </w:r>
    </w:p>
    <w:p>
      <w:pPr>
        <w:pStyle w:val="BodyText"/>
      </w:pPr>
      <w:r>
        <w:t xml:space="preserve">KRA PIN: P051234567X | Registration No: 118234-2019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SC-PO-2025-00472</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Kenyan Shillings (KES)</w:t>
      </w:r>
    </w:p>
    <w:p>
      <w:pPr>
        <w:pStyle w:val="BodyText"/>
      </w:pPr>
      <w:r>
        <w:rPr>
          <w:bCs/>
          <w:b/>
        </w:rPr>
        <w:t xml:space="preserve">Project Reference:</w:t>
      </w:r>
      <w:r>
        <w:t xml:space="preserve"> </w:t>
      </w:r>
      <w:r>
        <w:t xml:space="preserve">HR-RESTRUCTURE-2025-NBO</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Wanjiku Achieng Otieno</w:t>
      </w:r>
    </w:p>
    <w:p>
      <w:pPr>
        <w:pStyle w:val="BodyText"/>
      </w:pPr>
      <w:r>
        <w:rPr>
          <w:bCs/>
          <w:b/>
        </w:rPr>
        <w:t xml:space="preserve">Title:</w:t>
      </w:r>
      <w:r>
        <w:t xml:space="preserve"> </w:t>
      </w:r>
      <w:r>
        <w:t xml:space="preserve">Human Resources Manager</w:t>
      </w:r>
    </w:p>
    <w:p>
      <w:pPr>
        <w:pStyle w:val="BodyText"/>
      </w:pPr>
      <w:r>
        <w:rPr>
          <w:bCs/>
          <w:b/>
        </w:rPr>
        <w:t xml:space="preserve">Firm:</w:t>
      </w:r>
      <w:r>
        <w:t xml:space="preserve"> </w:t>
      </w:r>
      <w:r>
        <w:t xml:space="preserve">Achieng HR Consulting &amp; Advisory Services</w:t>
      </w:r>
    </w:p>
    <w:p>
      <w:pPr>
        <w:pStyle w:val="BodyText"/>
      </w:pPr>
      <w:r>
        <w:rPr>
          <w:bCs/>
          <w:b/>
        </w:rPr>
        <w:t xml:space="preserve">Address:</w:t>
      </w:r>
      <w:r>
        <w:t xml:space="preserve"> </w:t>
      </w:r>
      <w:r>
        <w:t xml:space="preserve">2nd Floor, Kenyatta Avenue, Nairobi, Kenya</w:t>
      </w:r>
    </w:p>
    <w:p>
      <w:pPr>
        <w:pStyle w:val="BodyText"/>
      </w:pPr>
      <w:r>
        <w:rPr>
          <w:bCs/>
          <w:b/>
        </w:rPr>
        <w:t xml:space="preserve">P.O. Box:</w:t>
      </w:r>
      <w:r>
        <w:t xml:space="preserve"> </w:t>
      </w:r>
      <w:r>
        <w:t xml:space="preserve">33,210-00100, Nairobi</w:t>
      </w:r>
    </w:p>
    <w:p>
      <w:pPr>
        <w:pStyle w:val="BodyText"/>
      </w:pPr>
      <w:r>
        <w:rPr>
          <w:bCs/>
          <w:b/>
        </w:rPr>
        <w:t xml:space="preserve">KRA PIN:</w:t>
      </w:r>
      <w:r>
        <w:t xml:space="preserve"> </w:t>
      </w:r>
      <w:r>
        <w:t xml:space="preserve">P059876543Y</w:t>
      </w:r>
    </w:p>
    <w:p>
      <w:pPr>
        <w:pStyle w:val="BodyText"/>
      </w:pPr>
      <w:r>
        <w:rPr>
          <w:bCs/>
          <w:b/>
        </w:rPr>
        <w:t xml:space="preserve">Contact:</w:t>
      </w:r>
      <w:r>
        <w:t xml:space="preserve"> </w:t>
      </w:r>
      <w:r>
        <w:t xml:space="preserve">+254 (0) 733 891 234</w:t>
      </w:r>
    </w:p>
    <w:bookmarkEnd w:id="22"/>
    <w:p>
      <w:pPr>
        <w:pStyle w:val="BodyText"/>
      </w:pPr>
      <w:r>
        <w:t xml:space="preserve">Description of Services Procured</w:t>
      </w:r>
    </w:p>
    <w:p>
      <w:pPr>
        <w:pStyle w:val="BodyText"/>
      </w:pPr>
      <w:r>
        <w:t xml:space="preserve">This</w:t>
      </w:r>
      <w:r>
        <w:t xml:space="preserve"> </w:t>
      </w:r>
      <w:r>
        <w:t xml:space="preserve">Purchase Order</w:t>
      </w:r>
      <w:r>
        <w:t xml:space="preserve"> </w:t>
      </w:r>
      <w:r>
        <w:t xml:space="preserve">is issued by Savanna Corporate Solutions Ltd., a registered entity operating in</w:t>
      </w:r>
      <w:r>
        <w:t xml:space="preserve"> </w:t>
      </w:r>
      <w:r>
        <w:t xml:space="preserve">Kenya Nairobi</w:t>
      </w:r>
      <w:r>
        <w:t xml:space="preserve">, to formally procure the professional services of a qualified</w:t>
      </w:r>
      <w:r>
        <w:t xml:space="preserve"> </w:t>
      </w:r>
      <w:r>
        <w:t xml:space="preserve">Human Resources Manager</w:t>
      </w:r>
      <w:r>
        <w:t xml:space="preserve"> </w:t>
      </w:r>
      <w:r>
        <w:t xml:space="preserve">for a period of twelve (12) months. The engagement of this</w:t>
      </w:r>
      <w:r>
        <w:t xml:space="preserve"> </w:t>
      </w:r>
      <w:r>
        <w:t xml:space="preserve">Human Resources Manager</w:t>
      </w:r>
      <w:r>
        <w:t xml:space="preserve"> </w:t>
      </w:r>
      <w:r>
        <w:t xml:space="preserve">is necessitated by the company's strategic expansion across multiple operational sites within the</w:t>
      </w:r>
      <w:r>
        <w:t xml:space="preserve"> </w:t>
      </w:r>
      <w:r>
        <w:t xml:space="preserve">Kenya Nairobi</w:t>
      </w:r>
      <w:r>
        <w:t xml:space="preserve"> </w:t>
      </w:r>
      <w:r>
        <w:t xml:space="preserve">metropolitan area and the broader Nairobi County jurisdiction. The</w:t>
      </w:r>
      <w:r>
        <w:t xml:space="preserve"> </w:t>
      </w:r>
      <w:r>
        <w:t xml:space="preserve">Human Resources Manager</w:t>
      </w:r>
      <w:r>
        <w:t xml:space="preserve"> </w:t>
      </w:r>
      <w:r>
        <w:t xml:space="preserve">shall be responsible for the comprehensive redesign of the company's workforce planning, employee relations, recruitment pipelines, performance management frameworks, and compliance with the Kenyan Employment Act (Cap. 226), the National Social Security Fund (NSSF) regulations, and the Kenya Revenue Authority (KRA) statutory deduction requirements applicable to all employees based in</w:t>
      </w:r>
      <w:r>
        <w:t xml:space="preserve"> </w:t>
      </w:r>
      <w:r>
        <w:t xml:space="preserve">Kenya Nairobi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(KES)</w:t>
            </w:r>
          </w:p>
        </w:tc>
        <w:tc>
          <w:tcPr/>
          <w:p>
            <w:pPr>
              <w:pStyle w:val="Compact"/>
              <w:jc w:val="left"/>
            </w:pPr>
            <w:r>
              <w:t xml:space="preserve">Total Amount (KES)</w:t>
            </w:r>
          </w:p>
        </w:tc>
      </w:tr>
      <w:tr>
        <w:tc>
          <w:tcPr/>
          <w:p>
            <w:pPr>
              <w:pStyle w:val="Compact"/>
              <w:jc w:val="left"/>
            </w:pPr>
            <w:r>
              <w:t xml:space="preserve">1</w:t>
            </w:r>
          </w:p>
        </w:tc>
        <w:tc>
          <w:tcPr/>
          <w:p>
            <w:pPr>
              <w:pStyle w:val="Compact"/>
              <w:jc w:val="left"/>
            </w:pPr>
            <w:r>
              <w:t xml:space="preserve">Full-time engagement of a certified Human Resources Manager to oversee all HR functions including recruitment, onboarding, and talent acquisition for 200+ staff across Kenya Nairobi offices</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2</w:t>
            </w:r>
          </w:p>
        </w:tc>
        <w:tc>
          <w:tcPr/>
          <w:p>
            <w:pPr>
              <w:pStyle w:val="Compact"/>
              <w:jc w:val="left"/>
            </w:pPr>
            <w:r>
              <w:t xml:space="preserve">Development and implementation of a comprehensive HR policy manual aligned with Kenyan labour law and applicable to all Kenya Nairobi operational units</w:t>
            </w:r>
          </w:p>
        </w:tc>
        <w:tc>
          <w:tcPr/>
          <w:p>
            <w:pPr>
              <w:pStyle w:val="Compact"/>
              <w:jc w:val="left"/>
            </w:pPr>
            <w:r>
              <w:t xml:space="preserve">3 Months</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3</w:t>
            </w:r>
          </w:p>
        </w:tc>
        <w:tc>
          <w:tcPr/>
          <w:p>
            <w:pPr>
              <w:pStyle w:val="Compact"/>
              <w:jc w:val="left"/>
            </w:pPr>
            <w:r>
              <w:t xml:space="preserve">Design and delivery of quarterly performance appraisal systems and employee development programmes for the Kenya Nairobi workforce</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4</w:t>
            </w:r>
          </w:p>
        </w:tc>
        <w:tc>
          <w:tcPr/>
          <w:p>
            <w:pPr>
              <w:pStyle w:val="Compact"/>
              <w:jc w:val="left"/>
            </w:pPr>
            <w:r>
              <w:t xml:space="preserve">Statutory compliance management: NSSF, NHIF/SHIF, PAYE, and Work Injury Benefits Act (WIBA) filings for all employees in Kenya Nairobi</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Labour relations advisory and dispute resolution services in compliance with the Employment and Labour Relations Court jurisdiction in Nairobi, Kenya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Monthly HR analytics reporting and strategic workforce planning presentations to the Board of Directors in Kenya Nairobi</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gridSpan w:val="4"/>
          </w:tcPr>
          <w:p>
            <w:pPr>
              <w:pStyle w:val="Compact"/>
              <w:jc w:val="right"/>
            </w:pPr>
            <w:r>
              <w:t xml:space="preserve">Subtotal (KES):</w:t>
            </w:r>
          </w:p>
        </w:tc>
        <w:tc>
          <w:tcPr/>
          <w:p>
            <w:pPr>
              <w:pStyle w:val="Compact"/>
              <w:jc w:val="left"/>
            </w:pPr>
            <w:r>
              <w:t xml:space="preserve">6,840,000.00</w:t>
            </w:r>
          </w:p>
        </w:tc>
      </w:tr>
      <w:tr>
        <w:tc>
          <w:tcPr>
            <w:gridSpan w:val="4"/>
          </w:tcPr>
          <w:p>
            <w:pPr>
              <w:pStyle w:val="Compact"/>
              <w:jc w:val="right"/>
            </w:pPr>
            <w:r>
              <w:t xml:space="preserve">VAT @ 16% (KES):</w:t>
            </w:r>
          </w:p>
        </w:tc>
        <w:tc>
          <w:tcPr/>
          <w:p>
            <w:pPr>
              <w:pStyle w:val="Compact"/>
              <w:jc w:val="left"/>
            </w:pPr>
            <w:r>
              <w:t xml:space="preserve">1,094,400.00</w:t>
            </w:r>
          </w:p>
        </w:tc>
      </w:tr>
      <w:tr>
        <w:tc>
          <w:tcPr>
            <w:gridSpan w:val="4"/>
          </w:tcPr>
          <w:p>
            <w:pPr>
              <w:pStyle w:val="Compact"/>
              <w:jc w:val="right"/>
            </w:pPr>
            <w:r>
              <w:rPr>
                <w:bCs/>
                <w:b/>
              </w:rPr>
              <w:t xml:space="preserve">Grand Total (KES):</w:t>
            </w:r>
          </w:p>
        </w:tc>
        <w:tc>
          <w:tcPr/>
          <w:p>
            <w:pPr>
              <w:pStyle w:val="Compact"/>
              <w:jc w:val="left"/>
            </w:pPr>
            <w:r>
              <w:rPr>
                <w:bCs/>
                <w:b/>
              </w:rPr>
              <w:t xml:space="preserve">7,934,400.00</w:t>
            </w:r>
          </w:p>
        </w:tc>
      </w:tr>
    </w:tbl>
    <w:p>
      <w:pPr>
        <w:pStyle w:val="BodyText"/>
      </w:pPr>
      <w:r>
        <w:t xml:space="preserve">Terms and Conditions of This Purchase Order</w:t>
      </w:r>
    </w:p>
    <w:p>
      <w:pPr>
        <w:pStyle w:val="BodyText"/>
      </w:pPr>
      <w:r>
        <w:rPr>
          <w:bCs/>
          <w:b/>
        </w:rPr>
        <w:t xml:space="preserve">1.</w:t>
      </w:r>
      <w:r>
        <w:t xml:space="preserve"> </w:t>
      </w:r>
      <w:r>
        <w:t xml:space="preserve">This Purchase Order constitutes a binding agreement between Savanna Corporate Solutions Ltd. (hereinafter referred to as "the Purchaser") and the Human Resources Manager identified above (hereinafter referred to as "the Service Provider") for the provision of professional human resources management services within the Kenya Nairobi operational area.</w:t>
      </w:r>
    </w:p>
    <w:p>
      <w:pPr>
        <w:pStyle w:val="BodyText"/>
      </w:pPr>
      <w:r>
        <w:rPr>
          <w:bCs/>
          <w:b/>
        </w:rPr>
        <w:t xml:space="preserve">2.</w:t>
      </w:r>
      <w:r>
        <w:t xml:space="preserve"> </w:t>
      </w:r>
      <w:r>
        <w:t xml:space="preserve">The Human Resources Manager shall commence all duties and obligations under this Purchase Order no later than the 1st of July 2025 and shall report directly to the Chief Executive Officer of Savanna Corporate Solutions Ltd. at the principal office located in Westlands, Kenya Nairobi.</w:t>
      </w:r>
    </w:p>
    <w:p>
      <w:pPr>
        <w:pStyle w:val="BodyText"/>
      </w:pPr>
      <w:r>
        <w:rPr>
          <w:bCs/>
          <w:b/>
        </w:rPr>
        <w:t xml:space="preserve">3.</w:t>
      </w:r>
      <w:r>
        <w:t xml:space="preserve"> </w:t>
      </w:r>
      <w:r>
        <w:t xml:space="preserve">All services rendered by the Human Resources Manager shall be performed in strict compliance with the laws of the Republic of Kenya, including but not limited to the Employment Act, 2007; the Labour Institutions Act, 2007; the Data Protection Act, 2019; and all regulations issued by the National Treasury and Kenya Revenue Authority applicable to entities operating in Kenya Nairobi.</w:t>
      </w:r>
    </w:p>
    <w:p>
      <w:pPr>
        <w:pStyle w:val="BodyText"/>
      </w:pPr>
      <w:r>
        <w:rPr>
          <w:bCs/>
          <w:b/>
        </w:rPr>
        <w:t xml:space="preserve">4.</w:t>
      </w:r>
      <w:r>
        <w:t xml:space="preserve"> </w:t>
      </w:r>
      <w:r>
        <w:t xml:space="preserve">Payment under this Purchase Order shall be made on a monthly basis via bank transfer to the account designated by the Human Resources Manager. Invoices must be submitted by the 5th of each month, and payment shall be processed within thirty (30) calendar days of receipt of a valid invoice. Late payments shall attract interest at the rate of 2% per month as stipulated under Kenyan commercial law.</w:t>
      </w:r>
    </w:p>
    <w:p>
      <w:pPr>
        <w:pStyle w:val="BodyText"/>
      </w:pPr>
      <w:r>
        <w:rPr>
          <w:bCs/>
          <w:b/>
        </w:rPr>
        <w:t xml:space="preserve">5.</w:t>
      </w:r>
      <w:r>
        <w:t xml:space="preserve"> </w:t>
      </w:r>
      <w:r>
        <w:t xml:space="preserve">The Human Resources Manager shall maintain full confidentiality of all employee records, salary data, and proprietary business information pertaining to Savanna Corporate Solutions Ltd. and its operations in Kenya Nairobi. A breach of confidentiality shall render the Human Resources Manager liable for damages and termination of this Purchase Order without further notice.</w:t>
      </w:r>
    </w:p>
    <w:p>
      <w:pPr>
        <w:pStyle w:val="BodyText"/>
      </w:pPr>
      <w:r>
        <w:rPr>
          <w:bCs/>
          <w:b/>
        </w:rPr>
        <w:t xml:space="preserve">6.</w:t>
      </w:r>
      <w:r>
        <w:t xml:space="preserve"> </w:t>
      </w:r>
      <w:r>
        <w:t xml:space="preserve">Either party may terminate this Purchase Order with a written notice of thirty (30) days. In the event of termination, the Human Resources Manager shall be compensated for all services rendered up to the effective date of termination, and all company property, documents, and data held in Kenya Nairobi shall be returned within seven (7) days.</w:t>
      </w:r>
    </w:p>
    <w:p>
      <w:pPr>
        <w:pStyle w:val="BodyText"/>
      </w:pPr>
      <w:r>
        <w:rPr>
          <w:bCs/>
          <w:b/>
        </w:rPr>
        <w:t xml:space="preserve">7.</w:t>
      </w:r>
      <w:r>
        <w:t xml:space="preserve"> </w:t>
      </w:r>
      <w:r>
        <w:t xml:space="preserve">The Human Resources Manager shall be responsible for their own professional indemnity insurance, with a minimum coverage of KES 5,000,000, valid throughout the term of this Purchase Order and applicable to all activities conducted in Kenya Nairobi.</w:t>
      </w:r>
    </w:p>
    <w:p>
      <w:pPr>
        <w:pStyle w:val="BodyText"/>
      </w:pPr>
      <w:r>
        <w:rPr>
          <w:bCs/>
          <w:b/>
        </w:rPr>
        <w:t xml:space="preserve">8.</w:t>
      </w:r>
      <w:r>
        <w:t xml:space="preserve"> </w:t>
      </w:r>
      <w:r>
        <w:t xml:space="preserve">All disputes arising from this Purchase Order shall be resolved through mediation in Nairobi, Kenya, in accordance with the Arbitration Act, 1995 of Kenya. Should mediation fail, the matter shall be referred to the High Court of Kenya at Nairobi for final and binding determination.</w:t>
      </w:r>
    </w:p>
    <w:p>
      <w:pPr>
        <w:pStyle w:val="BodyText"/>
      </w:pPr>
      <w:r>
        <w:rPr>
          <w:bCs/>
          <w:b/>
        </w:rPr>
        <w:t xml:space="preserve">9.</w:t>
      </w:r>
      <w:r>
        <w:t xml:space="preserve"> </w:t>
      </w:r>
      <w:r>
        <w:t xml:space="preserve">This Purchase Order shall be governed by and construed in accordance with the laws of the Republic of Kenya. The jurisdiction of the courts of Kenya Nairobi shall be exclusive for all matters relating to the interpretation, performance, and enforcement of this document.</w:t>
      </w:r>
    </w:p>
    <w:p>
      <w:pPr>
        <w:pStyle w:val="BodyText"/>
      </w:pPr>
      <w:r>
        <w:rPr>
          <w:bCs/>
          <w:b/>
        </w:rPr>
        <w:t xml:space="preserve">10.</w:t>
      </w:r>
      <w:r>
        <w:t xml:space="preserve"> </w:t>
      </w:r>
      <w:r>
        <w:t xml:space="preserve">No amendment, modification, or variation of this Purchase Order shall be valid unless reduced to writing and signed by both the authorised representative of the Purchaser and the Human Resources Manager.</w:t>
      </w:r>
    </w:p>
    <w:p>
      <w:pPr>
        <w:pStyle w:val="BodyText"/>
      </w:pPr>
      <w:r>
        <w:t xml:space="preserve">Authorisation and Acceptance</w:t>
      </w:r>
    </w:p>
    <w:p>
      <w:pPr>
        <w:pStyle w:val="BodyText"/>
      </w:pPr>
      <w:r>
        <w:t xml:space="preserve">By signing below, both parties acknowledge and agree to all terms, conditions, and obligations set forth in this Purchase Order for the engagement of the Human Resources Manager in Kenya Nairobi. This document is executed in two (2) original copies, one for each party.</w:t>
      </w:r>
    </w:p>
    <w:p>
      <w:pPr>
        <w:pStyle w:val="BodyText"/>
      </w:pPr>
      <w:r>
        <w:rPr>
          <w:bCs/>
          <w:b/>
        </w:rPr>
        <w:t xml:space="preserve">For and on behalf of Savanna Corporate Solutions Ltd. (Purchaser)</w:t>
      </w:r>
      <w:r>
        <w:br/>
      </w:r>
      <w:r>
        <w:t xml:space="preserve">Name: Mr. David Mwangi Kamau</w:t>
      </w:r>
      <w:r>
        <w:br/>
      </w:r>
      <w:r>
        <w:t xml:space="preserve">Title: Chief Executive Officer</w:t>
      </w:r>
      <w:r>
        <w:br/>
      </w:r>
      <w:r>
        <w:t xml:space="preserve">Signature: _________________________</w:t>
      </w:r>
      <w:r>
        <w:br/>
      </w:r>
      <w:r>
        <w:t xml:space="preserve">Date: _________________________</w:t>
      </w:r>
      <w:r>
        <w:br/>
      </w:r>
      <w:r>
        <w:t xml:space="preserve">Company Stamp:</w:t>
      </w:r>
    </w:p>
    <w:p>
      <w:pPr>
        <w:pStyle w:val="BodyText"/>
      </w:pPr>
      <w:r>
        <w:rPr>
          <w:bCs/>
          <w:b/>
        </w:rPr>
        <w:t xml:space="preserve">For and on behalf of the Human Resources Manager (Service Provider)</w:t>
      </w:r>
      <w:r>
        <w:br/>
      </w:r>
      <w:r>
        <w:t xml:space="preserve">Name: Ms. Wanjiku Achieng Otieno</w:t>
      </w:r>
      <w:r>
        <w:br/>
      </w:r>
      <w:r>
        <w:t xml:space="preserve">Title: Human Resources Manager, Achieng HR Consulting</w:t>
      </w:r>
      <w:r>
        <w:br/>
      </w:r>
      <w:r>
        <w:t xml:space="preserve">Signature: _________________________</w:t>
      </w:r>
      <w:r>
        <w:br/>
      </w:r>
      <w:r>
        <w:t xml:space="preserve">Date: _________________________</w:t>
      </w:r>
      <w:r>
        <w:br/>
      </w:r>
      <w:r>
        <w:t xml:space="preserve">Personal Stamp:</w:t>
      </w:r>
    </w:p>
    <w:p>
      <w:pPr>
        <w:pStyle w:val="BodyText"/>
      </w:pPr>
      <w:r>
        <w:t xml:space="preserve">This Purchase Order (SC-PO-2025-00472) was issued by Savanna Corporate Solutions Ltd., Nairobi, Kenya. All references to Kenya Nairobi denote the principal place of performance and jurisdiction. The Human Resources Manager engaged under this Purchase Order shall operate in full compliance with all Kenyan statutory and regulatory requirements. For queries, contact the Procurement Department at procurement@savannacorp.co.ke or visit our offices in Westlands, Kenya Nairobi.</w:t>
      </w:r>
    </w:p>
    <w:p>
      <w:pPr>
        <w:pStyle w:val="BodyText"/>
      </w:pPr>
      <w:r>
        <w:t xml:space="preserve">Document generated on 14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Services - Kenya Nairobi</dc:title>
  <dc:creator/>
  <dc:language>en</dc:language>
  <cp:keywords/>
  <dcterms:created xsi:type="dcterms:W3CDTF">2026-10-10T06:42:25Z</dcterms:created>
  <dcterms:modified xsi:type="dcterms:W3CDTF">2026-10-10T06:42:25Z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