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Professional Services Procurement – Human Resources Manager Engagement</w:t>
      </w:r>
    </w:p>
    <w:p>
      <w:pPr>
        <w:pStyle w:val="BodyText"/>
      </w:pPr>
      <w:r>
        <w:t xml:space="preserve">Issued in Casablanca, Morocco</w:t>
      </w:r>
    </w:p>
    <w:bookmarkEnd w:id="20"/>
    <w:bookmarkStart w:id="21" w:name="buyer-purchasing-entity"/>
    <w:p>
      <w:pPr>
        <w:pStyle w:val="Heading3"/>
      </w:pPr>
      <w:r>
        <w:t xml:space="preserve">BUYER (Purchasing Entity)</w:t>
      </w:r>
    </w:p>
    <w:p>
      <w:pPr>
        <w:pStyle w:val="FirstParagraph"/>
      </w:pPr>
      <w:r>
        <w:rPr>
          <w:bCs/>
          <w:b/>
        </w:rPr>
        <w:t xml:space="preserve">Atlas Industrial Solutions SARL</w:t>
      </w:r>
      <w:r>
        <w:br/>
      </w:r>
      <w:r>
        <w:t xml:space="preserve">45, Boulevard Mohammed V</w:t>
      </w:r>
      <w:r>
        <w:br/>
      </w:r>
      <w:r>
        <w:t xml:space="preserve">Casablanca 20250, Morocco</w:t>
      </w:r>
      <w:r>
        <w:br/>
      </w:r>
      <w:r>
        <w:t xml:space="preserve">RC: 458721 – Casablanca</w:t>
      </w:r>
      <w:r>
        <w:br/>
      </w:r>
      <w:r>
        <w:t xml:space="preserve">ICE: 002345678000091</w:t>
      </w:r>
      <w:r>
        <w:br/>
      </w:r>
      <w:r>
        <w:t xml:space="preserve">IF: 45872100</w:t>
      </w:r>
      <w:r>
        <w:br/>
      </w:r>
      <w:r>
        <w:t xml:space="preserve">Tel: +212 522-345-678</w:t>
      </w:r>
      <w:r>
        <w:br/>
      </w:r>
      <w:r>
        <w:t xml:space="preserve">Email: procurement@atlasindustrial.ma</w:t>
      </w:r>
    </w:p>
    <w:bookmarkEnd w:id="21"/>
    <w:bookmarkStart w:id="22" w:name="supplier-service-provider"/>
    <w:p>
      <w:pPr>
        <w:pStyle w:val="Heading3"/>
      </w:pPr>
      <w:r>
        <w:t xml:space="preserve">SUPPLIER / SERVICE PROVIDER</w:t>
      </w:r>
    </w:p>
    <w:p>
      <w:pPr>
        <w:pStyle w:val="FirstParagraph"/>
      </w:pPr>
      <w:r>
        <w:rPr>
          <w:bCs/>
          <w:b/>
        </w:rPr>
        <w:t xml:space="preserve">TalentBridge Executive Search SARL</w:t>
      </w:r>
      <w:r>
        <w:br/>
      </w:r>
      <w:r>
        <w:t xml:space="preserve">12, Avenue Hassan II, 3rd Floor</w:t>
      </w:r>
      <w:r>
        <w:br/>
      </w:r>
      <w:r>
        <w:t xml:space="preserve">Casablanca 20100, Morocco</w:t>
      </w:r>
      <w:r>
        <w:br/>
      </w:r>
      <w:r>
        <w:t xml:space="preserve">RC: 782345 – Casablanca</w:t>
      </w:r>
      <w:r>
        <w:br/>
      </w:r>
      <w:r>
        <w:t xml:space="preserve">ICE: 003456789000045</w:t>
      </w:r>
      <w:r>
        <w:br/>
      </w:r>
      <w:r>
        <w:t xml:space="preserve">IF: 78234500</w:t>
      </w:r>
      <w:r>
        <w:br/>
      </w:r>
      <w:r>
        <w:t xml:space="preserve">Tel: +212 522-987-654</w:t>
      </w:r>
      <w:r>
        <w:br/>
      </w:r>
      <w:r>
        <w:t xml:space="preserve">Email: contracts@talentbridge.ma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PO-2025-CAS-00487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Commencement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Casablanca, Morocco – Atlas Industrial Solutions Headquarters, Boulevard Mohammed V</w:t>
            </w:r>
          </w:p>
        </w:tc>
      </w:tr>
      <w:tr>
        <w:tc>
          <w:tcPr/>
          <w:p>
            <w:pPr>
              <w:pStyle w:val="Compact"/>
              <w:jc w:val="left"/>
            </w:pPr>
            <w:r>
              <w:t xml:space="preserve">Payment Terms:</w:t>
            </w:r>
          </w:p>
        </w:tc>
        <w:tc>
          <w:tcPr/>
          <w:p>
            <w:pPr>
              <w:pStyle w:val="Compact"/>
              <w:jc w:val="left"/>
            </w:pPr>
            <w:r>
              <w:t xml:space="preserve">Net 30 days from invoice date, payable in Moroccan Dirhams (MAD) via bank transfer</w:t>
            </w:r>
          </w:p>
        </w:tc>
      </w:tr>
      <w:tr>
        <w:tc>
          <w:tcPr/>
          <w:p>
            <w:pPr>
              <w:pStyle w:val="Compact"/>
              <w:jc w:val="left"/>
            </w:pPr>
            <w:r>
              <w:t xml:space="preserve">Currency:</w:t>
            </w:r>
          </w:p>
        </w:tc>
        <w:tc>
          <w:tcPr/>
          <w:p>
            <w:pPr>
              <w:pStyle w:val="Compact"/>
              <w:jc w:val="left"/>
            </w:pPr>
            <w:r>
              <w:t xml:space="preserve">Moroccan Dirham (MAD / Dhs)</w:t>
            </w:r>
          </w:p>
        </w:tc>
      </w:tr>
      <w:tr>
        <w:tc>
          <w:tcPr/>
          <w:p>
            <w:pPr>
              <w:pStyle w:val="Compact"/>
              <w:jc w:val="left"/>
            </w:pPr>
            <w:r>
              <w:t xml:space="preserve">Governing Law:</w:t>
            </w:r>
          </w:p>
        </w:tc>
        <w:tc>
          <w:tcPr/>
          <w:p>
            <w:pPr>
              <w:pStyle w:val="Compact"/>
              <w:jc w:val="left"/>
            </w:pPr>
            <w:r>
              <w:t xml:space="preserve">Laws of the Kingdom of Morocco, including the Moroccan Labour Code (Code du Travail, Law No. 65-99)</w:t>
            </w:r>
          </w:p>
        </w:tc>
      </w:tr>
    </w:tbl>
    <w:bookmarkStart w:id="23" w:name="description-of-purchased-services"/>
    <w:p>
      <w:pPr>
        <w:pStyle w:val="Heading2"/>
      </w:pPr>
      <w:r>
        <w:t xml:space="preserve">1. Description of Purchased Services</w:t>
      </w:r>
    </w:p>
    <w:p>
      <w:pPr>
        <w:pStyle w:val="FirstParagraph"/>
      </w:pPr>
      <w:r>
        <w:t xml:space="preserve">This</w:t>
      </w:r>
      <w:r>
        <w:t xml:space="preserve"> </w:t>
      </w:r>
      <w:r>
        <w:t xml:space="preserve">Purchase Order</w:t>
      </w:r>
      <w:r>
        <w:t xml:space="preserve"> </w:t>
      </w:r>
      <w:r>
        <w:t xml:space="preserve">is issued by Atlas Industrial Solutions SARL (hereinafter referred to as the "Buyer") to TalentBridge Executive Search SARL (hereinafter referred to as the "Supplier") for the recruitment, placement, and ongoing professional management services of a</w:t>
      </w:r>
      <w:r>
        <w:t xml:space="preserve"> </w:t>
      </w:r>
      <w:r>
        <w:t xml:space="preserve">Human Resources Manager</w:t>
      </w:r>
      <w:r>
        <w:t xml:space="preserve"> </w:t>
      </w:r>
      <w:r>
        <w:t xml:space="preserve">to be stationed and performing duties at the Buyer's principal office in</w:t>
      </w:r>
      <w:r>
        <w:t xml:space="preserve"> </w:t>
      </w:r>
      <w:r>
        <w:t xml:space="preserve">Morocco Casablanca</w:t>
      </w:r>
      <w:r>
        <w:t xml:space="preserve">. The engagement of this</w:t>
      </w:r>
      <w:r>
        <w:t xml:space="preserve"> </w:t>
      </w:r>
      <w:r>
        <w:t xml:space="preserve">Human Resources Manager</w:t>
      </w:r>
      <w:r>
        <w:t xml:space="preserve"> </w:t>
      </w:r>
      <w:r>
        <w:t xml:space="preserve">is critical to the Buyer's operational expansion in the Casablanca metropolitan area and is governed by the terms set forth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Recruitment and executive search for a qualified</w:t>
            </w:r>
            <w:r>
              <w:t xml:space="preserve"> </w:t>
            </w:r>
            <w:r>
              <w:rPr>
                <w:bCs/>
                <w:b/>
              </w:rPr>
              <w:t xml:space="preserve">Human Resources Manager</w:t>
            </w:r>
            <w:r>
              <w:t xml:space="preserve"> </w:t>
            </w:r>
            <w:r>
              <w:t xml:space="preserve">with a minimum of 8 years of experience in Moroccan corporate HR, fluent in French and Arabic, with knowledge of the Moroccan Labour Code and social security regulations applicable in Casablanca.</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Onboarding, integration, and 90-day performance guarantee for the</w:t>
            </w:r>
            <w:r>
              <w:t xml:space="preserve"> </w:t>
            </w:r>
            <w:r>
              <w:rPr>
                <w:bCs/>
                <w:b/>
              </w:rPr>
              <w:t xml:space="preserve">Human Resources Manager</w:t>
            </w:r>
            <w:r>
              <w:t xml:space="preserve"> </w:t>
            </w:r>
            <w:r>
              <w:t xml:space="preserve">at the Buyer's Casablanca office, including orientation to local labour practices, CNSS (Caisse Nationale de Sécurité Sociale) registration, and AMO (Assurance Maladie Obligatoire) enrollment.</w:t>
            </w:r>
          </w:p>
        </w:tc>
        <w:tc>
          <w:tcPr/>
          <w:p>
            <w:pPr>
              <w:pStyle w:val="Compact"/>
              <w:jc w:val="left"/>
            </w:pPr>
            <w:r>
              <w:t xml:space="preserve">1 service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Monthly HR management retainer covering payroll administration, employee relations, compliance with Moroccan labour legislation, annual leave planning, and workforce reporting for the</w:t>
            </w:r>
            <w:r>
              <w:t xml:space="preserve"> </w:t>
            </w:r>
            <w:r>
              <w:rPr>
                <w:bCs/>
                <w:b/>
              </w:rPr>
              <w:t xml:space="preserve">Human Resources Manager</w:t>
            </w:r>
            <w:r>
              <w:t xml:space="preserve"> </w:t>
            </w:r>
            <w:r>
              <w:t xml:space="preserve">role, performed in</w:t>
            </w:r>
            <w:r>
              <w:t xml:space="preserve"> </w:t>
            </w:r>
            <w:r>
              <w:rPr>
                <w:bCs/>
                <w:b/>
              </w:rPr>
              <w:t xml:space="preserve">Morocco Casablanca</w:t>
            </w:r>
            <w:r>
              <w:t xml:space="preserv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Annual HR strategy consulting and policy development for the</w:t>
            </w:r>
            <w:r>
              <w:t xml:space="preserve"> </w:t>
            </w:r>
            <w:r>
              <w:rPr>
                <w:bCs/>
                <w:b/>
              </w:rPr>
              <w:t xml:space="preserve">Human Resources Manager</w:t>
            </w:r>
            <w:r>
              <w:t xml:space="preserve"> </w:t>
            </w:r>
            <w:r>
              <w:t xml:space="preserve">function, including talent acquisition planning, performance appraisal system design, and training needs assessment tailored to the Casablanca business environment.</w:t>
            </w:r>
          </w:p>
        </w:tc>
        <w:tc>
          <w:tcPr/>
          <w:p>
            <w:pPr>
              <w:pStyle w:val="Compact"/>
              <w:jc w:val="left"/>
            </w:pPr>
            <w:r>
              <w:t xml:space="preserve">1 engagement</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Legal and regulatory compliance audit of all HR practices conducted by the</w:t>
            </w:r>
            <w:r>
              <w:t xml:space="preserve"> </w:t>
            </w:r>
            <w:r>
              <w:rPr>
                <w:bCs/>
                <w:b/>
              </w:rPr>
              <w:t xml:space="preserve">Human Resources Manager</w:t>
            </w:r>
            <w:r>
              <w:t xml:space="preserve"> </w:t>
            </w:r>
            <w:r>
              <w:t xml:space="preserve">in accordance with Moroccan law, including verification of employment contracts, working hours, overtime compensation, and collective bargaining obligations in</w:t>
            </w:r>
            <w:r>
              <w:t xml:space="preserve"> </w:t>
            </w:r>
            <w:r>
              <w:rPr>
                <w:bCs/>
                <w:b/>
              </w:rPr>
              <w:t xml:space="preserve">Morocco Casablanca</w:t>
            </w:r>
            <w:r>
              <w:t xml:space="preserve">.</w:t>
            </w:r>
          </w:p>
        </w:tc>
        <w:tc>
          <w:tcPr/>
          <w:p>
            <w:pPr>
              <w:pStyle w:val="Compact"/>
              <w:jc w:val="left"/>
            </w:pPr>
            <w:r>
              <w:t xml:space="preserve">1 audit</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745,000.00 MAD</w:t>
            </w:r>
          </w:p>
        </w:tc>
      </w:tr>
      <w:tr>
        <w:tc>
          <w:tcPr/>
          <w:p>
            <w:pPr>
              <w:pStyle w:val="Compact"/>
              <w:jc w:val="left"/>
            </w:pPr>
            <w:r>
              <w:t xml:space="preserve">VAT (TVA) at 20%:</w:t>
            </w:r>
          </w:p>
        </w:tc>
        <w:tc>
          <w:tcPr/>
          <w:p>
            <w:pPr>
              <w:pStyle w:val="Compact"/>
              <w:jc w:val="left"/>
            </w:pPr>
            <w:r>
              <w:t xml:space="preserve">149,000.00 MAD</w:t>
            </w:r>
          </w:p>
        </w:tc>
      </w:tr>
      <w:tr>
        <w:tc>
          <w:tcPr/>
          <w:p>
            <w:pPr>
              <w:pStyle w:val="Compact"/>
              <w:jc w:val="left"/>
            </w:pPr>
            <w:r>
              <w:t xml:space="preserve">Grand Total:</w:t>
            </w:r>
          </w:p>
        </w:tc>
        <w:tc>
          <w:tcPr/>
          <w:p>
            <w:pPr>
              <w:pStyle w:val="Compact"/>
              <w:jc w:val="left"/>
            </w:pPr>
            <w:r>
              <w:t xml:space="preserve">894,000.00 MAD</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Scope of Engagement:</w:t>
      </w:r>
      <w:r>
        <w:t xml:space="preserve"> </w:t>
      </w:r>
      <w:r>
        <w:t xml:space="preserve">The Supplier shall provide a fully qualified</w:t>
      </w:r>
      <w:r>
        <w:t xml:space="preserve"> </w:t>
      </w:r>
      <w:r>
        <w:t xml:space="preserve">Human Resources Manager</w:t>
      </w:r>
      <w:r>
        <w:t xml:space="preserve"> </w:t>
      </w:r>
      <w:r>
        <w:t xml:space="preserve">who shall perform all duties at the Buyer's premises located in</w:t>
      </w:r>
      <w:r>
        <w:t xml:space="preserve"> </w:t>
      </w:r>
      <w:r>
        <w:t xml:space="preserve">Morocco Casablanca</w:t>
      </w:r>
      <w:r>
        <w:t xml:space="preserve">. The</w:t>
      </w:r>
      <w:r>
        <w:t xml:space="preserve"> </w:t>
      </w:r>
      <w:r>
        <w:t xml:space="preserve">Human Resources Manager</w:t>
      </w:r>
      <w:r>
        <w:t xml:space="preserve"> </w:t>
      </w:r>
      <w:r>
        <w:t xml:space="preserve">shall report directly to the General Director of Atlas Industrial Solutions SARL and shall be responsible for all human capital functions including recruitment, payroll, employee relations, training, and regulatory compliance.</w:t>
      </w:r>
    </w:p>
    <w:p>
      <w:pPr>
        <w:numPr>
          <w:ilvl w:val="0"/>
          <w:numId w:val="1001"/>
        </w:numPr>
        <w:pStyle w:val="Compact"/>
      </w:pPr>
      <w:r>
        <w:rPr>
          <w:bCs/>
          <w:b/>
        </w:rPr>
        <w:t xml:space="preserve">Qualification Requirements:</w:t>
      </w:r>
      <w:r>
        <w:t xml:space="preserve"> </w:t>
      </w:r>
      <w:r>
        <w:t xml:space="preserve">The</w:t>
      </w:r>
      <w:r>
        <w:t xml:space="preserve"> </w:t>
      </w:r>
      <w:r>
        <w:t xml:space="preserve">Human Resources Manager</w:t>
      </w:r>
      <w:r>
        <w:t xml:space="preserve"> </w:t>
      </w:r>
      <w:r>
        <w:t xml:space="preserve">must hold a minimum of a Master's degree in Human Resources Management, Business Administration, or a related field from an accredited Moroccan or internationally recognized university. The candidate must demonstrate proven experience in managing HR operations for organizations with 200+ employees in the Casablanca industrial and commercial sector.</w:t>
      </w:r>
    </w:p>
    <w:p>
      <w:pPr>
        <w:numPr>
          <w:ilvl w:val="0"/>
          <w:numId w:val="1001"/>
        </w:numPr>
        <w:pStyle w:val="Compact"/>
      </w:pPr>
      <w:r>
        <w:rPr>
          <w:bCs/>
          <w:b/>
        </w:rPr>
        <w:t xml:space="preserve">Performance Guarantee:</w:t>
      </w:r>
      <w:r>
        <w:t xml:space="preserve"> </w:t>
      </w:r>
      <w:r>
        <w:t xml:space="preserve">The Supplier guarantees the performance of the</w:t>
      </w:r>
      <w:r>
        <w:t xml:space="preserve"> </w:t>
      </w:r>
      <w:r>
        <w:t xml:space="preserve">Human Resources Manager</w:t>
      </w:r>
      <w:r>
        <w:t xml:space="preserve"> </w:t>
      </w:r>
      <w:r>
        <w:t xml:space="preserve">for a period of 90 calendar days from the commencement date. In the event the</w:t>
      </w:r>
      <w:r>
        <w:t xml:space="preserve"> </w:t>
      </w:r>
      <w:r>
        <w:t xml:space="preserve">Human Resources Manager</w:t>
      </w:r>
      <w:r>
        <w:t xml:space="preserve"> </w:t>
      </w:r>
      <w:r>
        <w:t xml:space="preserve">fails to meet the agreed-upon performance benchmarks, the Supplier shall, at no additional cost, replace the individual with a suitably qualified alternative within 15 business days.</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as follows: 30% upon signing and confirmation of the</w:t>
      </w:r>
      <w:r>
        <w:t xml:space="preserve"> </w:t>
      </w:r>
      <w:r>
        <w:t xml:space="preserve">Purchase Order</w:t>
      </w:r>
      <w:r>
        <w:t xml:space="preserve">, 40% upon successful onboarding of the</w:t>
      </w:r>
      <w:r>
        <w:t xml:space="preserve"> </w:t>
      </w:r>
      <w:r>
        <w:t xml:space="preserve">Human Resources Manager</w:t>
      </w:r>
      <w:r>
        <w:t xml:space="preserve"> </w:t>
      </w:r>
      <w:r>
        <w:t xml:space="preserve">in</w:t>
      </w:r>
      <w:r>
        <w:t xml:space="preserve"> </w:t>
      </w:r>
      <w:r>
        <w:t xml:space="preserve">Morocco Casablanca</w:t>
      </w:r>
      <w:r>
        <w:t xml:space="preserve">, and the remaining 30% in equal monthly installments over the 12-month service period. All payments shall be made in Moroccan Dirhams via bank transfer to the Supplier's designated account at Bank of Africa, Casablanca branch.</w:t>
      </w:r>
    </w:p>
    <w:p>
      <w:pPr>
        <w:numPr>
          <w:ilvl w:val="0"/>
          <w:numId w:val="1001"/>
        </w:numPr>
        <w:pStyle w:val="Compact"/>
      </w:pPr>
      <w:r>
        <w:rPr>
          <w:bCs/>
          <w:b/>
        </w:rPr>
        <w:t xml:space="preserve">Compliance with Moroccan Law:</w:t>
      </w:r>
      <w:r>
        <w:t xml:space="preserve"> </w:t>
      </w:r>
      <w:r>
        <w:t xml:space="preserve">All services rendered under this</w:t>
      </w:r>
      <w:r>
        <w:t xml:space="preserve"> </w:t>
      </w:r>
      <w:r>
        <w:t xml:space="preserve">Purchase Order</w:t>
      </w:r>
      <w:r>
        <w:t xml:space="preserve"> </w:t>
      </w:r>
      <w:r>
        <w:t xml:space="preserve">shall comply with the Moroccan Labour Code (Law No. 65-99), the Moroccan Social Security Code, and all applicable regulations of the Direction Régionale du Travail de Casablanca. The</w:t>
      </w:r>
      <w:r>
        <w:t xml:space="preserve"> </w:t>
      </w:r>
      <w:r>
        <w:t xml:space="preserve">Human Resources Manager</w:t>
      </w:r>
      <w:r>
        <w:t xml:space="preserve"> </w:t>
      </w:r>
      <w:r>
        <w:t xml:space="preserve">shall ensure that all employment contracts, working conditions, and employee benefits comply with the legal framework governing labour relations in</w:t>
      </w:r>
      <w:r>
        <w:t xml:space="preserve"> </w:t>
      </w:r>
      <w:r>
        <w:t xml:space="preserve">Morocco Casablanca</w:t>
      </w:r>
      <w:r>
        <w:t xml:space="preserve">.</w:t>
      </w:r>
    </w:p>
    <w:p>
      <w:pPr>
        <w:numPr>
          <w:ilvl w:val="0"/>
          <w:numId w:val="1001"/>
        </w:numPr>
        <w:pStyle w:val="Compact"/>
      </w:pPr>
      <w:r>
        <w:rPr>
          <w:bCs/>
          <w:b/>
        </w:rPr>
        <w:t xml:space="preserve">Confidentiality:</w:t>
      </w:r>
      <w:r>
        <w:t xml:space="preserve"> </w:t>
      </w:r>
      <w:r>
        <w:t xml:space="preserve">The Supplier and the</w:t>
      </w:r>
      <w:r>
        <w:t xml:space="preserve"> </w:t>
      </w:r>
      <w:r>
        <w:t xml:space="preserve">Human Resources Manager</w:t>
      </w:r>
      <w:r>
        <w:t xml:space="preserve"> </w:t>
      </w:r>
      <w:r>
        <w:t xml:space="preserve">shall maintain strict confidentiality regarding all proprietary information, employee data, and business strategies of the Buyer.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 Buyer shall pay for all services rendered up to the date of termination. The Supplier shall ensure a smooth transition of all HR records, employee files, and ongoing processes related to the</w:t>
      </w:r>
      <w:r>
        <w:t xml:space="preserve"> </w:t>
      </w:r>
      <w:r>
        <w:t xml:space="preserve">Human Resources Manager</w:t>
      </w:r>
      <w:r>
        <w:t xml:space="preserve"> </w:t>
      </w:r>
      <w:r>
        <w:t xml:space="preserve">function.</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amicable negotiation. Failing resolution within 30 days, the dispute shall be submitted to the competent commercial courts of Casablanca, Morocco, in accordance with Moroccan procedural law.</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public health emergencies affecting the</w:t>
      </w:r>
      <w:r>
        <w:t xml:space="preserve"> </w:t>
      </w:r>
      <w:r>
        <w:t xml:space="preserve">Morocco Casablanca</w:t>
      </w:r>
      <w:r>
        <w:t xml:space="preserve"> </w:t>
      </w:r>
      <w:r>
        <w:t xml:space="preserve">region.</w:t>
      </w:r>
    </w:p>
    <w:p>
      <w:pPr>
        <w:pStyle w:val="FirstParagraph"/>
      </w:pPr>
      <w:r>
        <w:rPr>
          <w:bCs/>
          <w:b/>
        </w:rPr>
        <w:t xml:space="preserve">For and on behalf of the BUYER</w:t>
      </w:r>
      <w:r>
        <w:br/>
      </w:r>
      <w:r>
        <w:t xml:space="preserve">Atlas Industrial Solutions SARL</w:t>
      </w:r>
    </w:p>
    <w:p>
      <w:pPr>
        <w:pStyle w:val="BodyText"/>
      </w:pPr>
      <w:r>
        <w:rPr>
          <w:bCs/>
          <w:b/>
        </w:rPr>
        <w:t xml:space="preserve">Name:</w:t>
      </w:r>
      <w:r>
        <w:t xml:space="preserve"> </w:t>
      </w:r>
      <w:r>
        <w:t xml:space="preserve">Mr. Youssef El Amrani</w:t>
      </w:r>
      <w:r>
        <w:br/>
      </w:r>
      <w:r>
        <w:rPr>
          <w:bCs/>
          <w:b/>
        </w:rPr>
        <w:t xml:space="preserve">Title:</w:t>
      </w:r>
      <w:r>
        <w:t xml:space="preserve"> </w:t>
      </w:r>
      <w:r>
        <w:t xml:space="preserve">Chief Financial Officer</w:t>
      </w:r>
      <w:r>
        <w:br/>
      </w:r>
      <w:r>
        <w:rPr>
          <w:bCs/>
          <w:b/>
        </w:rPr>
        <w:t xml:space="preserve">Date:</w:t>
      </w:r>
      <w:r>
        <w:t xml:space="preserve"> </w:t>
      </w:r>
      <w:r>
        <w:t xml:space="preserve">_______________</w:t>
      </w:r>
      <w:r>
        <w:br/>
      </w:r>
      <w:r>
        <w:rPr>
          <w:bCs/>
          <w:b/>
        </w:rPr>
        <w:t xml:space="preserve">Signature &amp; Company Stamp:</w:t>
      </w:r>
    </w:p>
    <w:p>
      <w:pPr>
        <w:pStyle w:val="BodyText"/>
      </w:pPr>
      <w:r>
        <w:rPr>
          <w:bCs/>
          <w:b/>
        </w:rPr>
        <w:t xml:space="preserve">For and on behalf of the SUPPLIER</w:t>
      </w:r>
      <w:r>
        <w:br/>
      </w:r>
      <w:r>
        <w:t xml:space="preserve">TalentBridge Executive Search SARL</w:t>
      </w:r>
    </w:p>
    <w:p>
      <w:pPr>
        <w:pStyle w:val="BodyText"/>
      </w:pPr>
      <w:r>
        <w:rPr>
          <w:bCs/>
          <w:b/>
        </w:rPr>
        <w:t xml:space="preserve">Name:</w:t>
      </w:r>
      <w:r>
        <w:t xml:space="preserve"> </w:t>
      </w:r>
      <w:r>
        <w:t xml:space="preserve">Ms. Salma Benkirane</w:t>
      </w:r>
      <w:r>
        <w:br/>
      </w:r>
      <w:r>
        <w:rPr>
          <w:bCs/>
          <w:b/>
        </w:rPr>
        <w:t xml:space="preserve">Title:</w:t>
      </w:r>
      <w:r>
        <w:t xml:space="preserve"> </w:t>
      </w:r>
      <w:r>
        <w:t xml:space="preserve">Managing Director</w:t>
      </w:r>
      <w:r>
        <w:br/>
      </w:r>
      <w:r>
        <w:rPr>
          <w:bCs/>
          <w:b/>
        </w:rPr>
        <w:t xml:space="preserve">Date:</w:t>
      </w:r>
      <w:r>
        <w:t xml:space="preserve"> </w:t>
      </w:r>
      <w:r>
        <w:t xml:space="preserve">_______________</w:t>
      </w:r>
      <w:r>
        <w:br/>
      </w:r>
      <w:r>
        <w:rPr>
          <w:bCs/>
          <w:b/>
        </w:rPr>
        <w:t xml:space="preserve">Signature &amp; Company Stamp:</w:t>
      </w:r>
    </w:p>
    <w:p>
      <w:pPr>
        <w:pStyle w:val="BodyText"/>
      </w:pPr>
      <w:r>
        <w:t xml:space="preserve">This</w:t>
      </w:r>
      <w:r>
        <w:t xml:space="preserve"> </w:t>
      </w:r>
      <w:r>
        <w:rPr>
          <w:bCs/>
          <w:b/>
        </w:rPr>
        <w:t xml:space="preserve">Purchase Order</w:t>
      </w:r>
      <w:r>
        <w:t xml:space="preserve"> </w:t>
      </w:r>
      <w:r>
        <w:t xml:space="preserve">(PO-2025-CAS-00487) constitutes a binding agreement between the parties upon signature. It is issued in two (2) original copies, one for each party, in</w:t>
      </w:r>
      <w:r>
        <w:t xml:space="preserve"> </w:t>
      </w:r>
      <w:r>
        <w:rPr>
          <w:bCs/>
          <w:b/>
        </w:rPr>
        <w:t xml:space="preserve">Casablanca, Morocco</w:t>
      </w:r>
      <w:r>
        <w:t xml:space="preserve">. All references to the</w:t>
      </w:r>
      <w:r>
        <w:t xml:space="preserve"> </w:t>
      </w:r>
      <w:r>
        <w:rPr>
          <w:bCs/>
          <w:b/>
        </w:rPr>
        <w:t xml:space="preserve">Human Resources Manager</w:t>
      </w:r>
      <w:r>
        <w:t xml:space="preserve"> </w:t>
      </w:r>
      <w:r>
        <w:t xml:space="preserve">position and services herein are subject to the terms of this document and applicable Moroccan legislation.</w:t>
      </w:r>
    </w:p>
    <w:p>
      <w:pPr>
        <w:pStyle w:val="BodyText"/>
      </w:pPr>
      <w:r>
        <w:t xml:space="preserve">Document Reference: PO-2025-CAS-00487 | Issued: 15 June 2025 | Valid Until: 31 December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Casablanca, Morocco</dc:title>
  <dc:creator/>
  <dc:language>en</dc:language>
  <cp:keywords/>
  <dcterms:created xsi:type="dcterms:W3CDTF">2026-10-10T09:10:30Z</dcterms:created>
  <dcterms:modified xsi:type="dcterms:W3CDTF">2026-10-10T09:10:30Z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