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This Purchase Order is issued in accordance with the New Zealand Companies Act 1993 and applicable employment legislation governing the engagement of professional services in New Zealand Wellington.</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PO-WLG-2025-04871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Commencement Date:</w:t>
            </w:r>
          </w:p>
        </w:tc>
        <w:tc>
          <w:tcPr/>
          <w:p>
            <w:pPr>
              <w:pStyle w:val="Compact"/>
              <w:jc w:val="left"/>
            </w:pPr>
            <w:r>
              <w:t xml:space="preserve">1 August 2025</w:t>
            </w:r>
          </w:p>
        </w:tc>
      </w:tr>
      <w:tr>
        <w:tc>
          <w:tcPr/>
          <w:p>
            <w:pPr>
              <w:pStyle w:val="Compact"/>
              <w:jc w:val="left"/>
            </w:pPr>
            <w:r>
              <w:t xml:space="preserve">Currency:</w:t>
            </w:r>
          </w:p>
        </w:tc>
        <w:tc>
          <w:tcPr/>
          <w:p>
            <w:pPr>
              <w:pStyle w:val="Compact"/>
              <w:jc w:val="left"/>
            </w:pPr>
            <w:r>
              <w:t xml:space="preserve">New Zealand Dollars (NZD)</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Governing Jurisdiction:</w:t>
            </w:r>
          </w:p>
        </w:tc>
        <w:tc>
          <w:tcPr/>
          <w:p>
            <w:pPr>
              <w:pStyle w:val="Compact"/>
              <w:jc w:val="left"/>
            </w:pPr>
            <w:r>
              <w:t xml:space="preserve">New Zealand Wellington, New Zealand</w:t>
            </w:r>
          </w:p>
        </w:tc>
      </w:tr>
    </w:tbl>
    <w:bookmarkEnd w:id="21"/>
    <w:bookmarkStart w:id="22" w:name="purchasing-entity-buyer"/>
    <w:p>
      <w:pPr>
        <w:pStyle w:val="Heading2"/>
      </w:pPr>
      <w:r>
        <w:t xml:space="preserve">2.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Te Whare Kura Holdings Limited</w:t>
            </w:r>
          </w:p>
        </w:tc>
      </w:tr>
      <w:tr>
        <w:tc>
          <w:tcPr/>
          <w:p>
            <w:pPr>
              <w:pStyle w:val="Compact"/>
              <w:jc w:val="left"/>
            </w:pPr>
            <w:r>
              <w:t xml:space="preserve">NZBN:</w:t>
            </w:r>
          </w:p>
        </w:tc>
        <w:tc>
          <w:tcPr/>
          <w:p>
            <w:pPr>
              <w:pStyle w:val="Compact"/>
              <w:jc w:val="left"/>
            </w:pPr>
            <w:r>
              <w:t xml:space="preserve">9429041234567890123</w:t>
            </w:r>
          </w:p>
        </w:tc>
      </w:tr>
      <w:tr>
        <w:tc>
          <w:tcPr/>
          <w:p>
            <w:pPr>
              <w:pStyle w:val="Compact"/>
              <w:jc w:val="left"/>
            </w:pPr>
            <w:r>
              <w:t xml:space="preserve">Registered Address:</w:t>
            </w:r>
          </w:p>
        </w:tc>
        <w:tc>
          <w:tcPr/>
          <w:p>
            <w:pPr>
              <w:pStyle w:val="Compact"/>
              <w:jc w:val="left"/>
            </w:pPr>
            <w:r>
              <w:t xml:space="preserve">Level 12, 125 Featherston Street, Te Aro, Wellington 6011, New Zealand</w:t>
            </w:r>
          </w:p>
        </w:tc>
      </w:tr>
      <w:tr>
        <w:tc>
          <w:tcPr/>
          <w:p>
            <w:pPr>
              <w:pStyle w:val="Compact"/>
              <w:jc w:val="left"/>
            </w:pPr>
            <w:r>
              <w:t xml:space="preserve">Contact Person:</w:t>
            </w:r>
          </w:p>
        </w:tc>
        <w:tc>
          <w:tcPr/>
          <w:p>
            <w:pPr>
              <w:pStyle w:val="Compact"/>
              <w:jc w:val="left"/>
            </w:pPr>
            <w:r>
              <w:t xml:space="preserve">Margaret Tui, Chief Executive Officer</w:t>
            </w:r>
          </w:p>
        </w:tc>
      </w:tr>
      <w:tr>
        <w:tc>
          <w:tcPr/>
          <w:p>
            <w:pPr>
              <w:pStyle w:val="Compact"/>
              <w:jc w:val="left"/>
            </w:pPr>
            <w:r>
              <w:t xml:space="preserve">Email:</w:t>
            </w:r>
          </w:p>
        </w:tc>
        <w:tc>
          <w:tcPr/>
          <w:p>
            <w:pPr>
              <w:pStyle w:val="Compact"/>
              <w:jc w:val="left"/>
            </w:pPr>
            <w:r>
              <w:t xml:space="preserve">m.tui@tewharekura.co.nz</w:t>
            </w:r>
          </w:p>
        </w:tc>
      </w:tr>
      <w:tr>
        <w:tc>
          <w:tcPr/>
          <w:p>
            <w:pPr>
              <w:pStyle w:val="Compact"/>
              <w:jc w:val="left"/>
            </w:pPr>
            <w:r>
              <w:t xml:space="preserve">Phone:</w:t>
            </w:r>
          </w:p>
        </w:tc>
        <w:tc>
          <w:tcPr/>
          <w:p>
            <w:pPr>
              <w:pStyle w:val="Compact"/>
              <w:jc w:val="left"/>
            </w:pPr>
            <w:r>
              <w:t xml:space="preserve">+64 4 382 7700</w:t>
            </w:r>
          </w:p>
        </w:tc>
      </w:tr>
    </w:tbl>
    <w:bookmarkEnd w:id="22"/>
    <w:bookmarkStart w:id="23" w:name="supplier-service-provider-vendor"/>
    <w:p>
      <w:pPr>
        <w:pStyle w:val="Heading2"/>
      </w:pPr>
      <w:r>
        <w:t xml:space="preserve">3. Supplier / Service Provider (Vendor)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Aroha Ngata, Human Resources Manager</w:t>
            </w:r>
          </w:p>
        </w:tc>
      </w:tr>
      <w:tr>
        <w:tc>
          <w:tcPr/>
          <w:p>
            <w:pPr>
              <w:pStyle w:val="Compact"/>
              <w:jc w:val="left"/>
            </w:pPr>
            <w:r>
              <w:t xml:space="preserve">Professional Registration:</w:t>
            </w:r>
          </w:p>
        </w:tc>
        <w:tc>
          <w:tcPr/>
          <w:p>
            <w:pPr>
              <w:pStyle w:val="Compact"/>
              <w:jc w:val="left"/>
            </w:pPr>
            <w:r>
              <w:t xml:space="preserve">Chartered Member, Institute of Human Resource Management New Zealand (IHRM NZ)</w:t>
            </w:r>
          </w:p>
        </w:tc>
      </w:tr>
      <w:tr>
        <w:tc>
          <w:tcPr/>
          <w:p>
            <w:pPr>
              <w:pStyle w:val="Compact"/>
              <w:jc w:val="left"/>
            </w:pPr>
            <w:r>
              <w:t xml:space="preserve">Address:</w:t>
            </w:r>
          </w:p>
        </w:tc>
        <w:tc>
          <w:tcPr/>
          <w:p>
            <w:pPr>
              <w:pStyle w:val="Compact"/>
              <w:jc w:val="left"/>
            </w:pPr>
            <w:r>
              <w:t xml:space="preserve">48 Cuba Street, Te Aro, Wellington 6011, New Zealand</w:t>
            </w:r>
          </w:p>
        </w:tc>
      </w:tr>
      <w:tr>
        <w:tc>
          <w:tcPr/>
          <w:p>
            <w:pPr>
              <w:pStyle w:val="Compact"/>
              <w:jc w:val="left"/>
            </w:pPr>
            <w:r>
              <w:t xml:space="preserve">Email:</w:t>
            </w:r>
          </w:p>
        </w:tc>
        <w:tc>
          <w:tcPr/>
          <w:p>
            <w:pPr>
              <w:pStyle w:val="Compact"/>
              <w:jc w:val="left"/>
            </w:pPr>
            <w:r>
              <w:t xml:space="preserve">a.ngata@arohahr.co.nz</w:t>
            </w:r>
          </w:p>
        </w:tc>
      </w:tr>
      <w:tr>
        <w:tc>
          <w:tcPr/>
          <w:p>
            <w:pPr>
              <w:pStyle w:val="Compact"/>
              <w:jc w:val="left"/>
            </w:pPr>
            <w:r>
              <w:t xml:space="preserve">Phone:</w:t>
            </w:r>
          </w:p>
        </w:tc>
        <w:tc>
          <w:tcPr/>
          <w:p>
            <w:pPr>
              <w:pStyle w:val="Compact"/>
              <w:jc w:val="left"/>
            </w:pPr>
            <w:r>
              <w:t xml:space="preserve">+64 21 445 8832</w:t>
            </w:r>
          </w:p>
        </w:tc>
      </w:tr>
    </w:tbl>
    <w:bookmarkEnd w:id="23"/>
    <w:bookmarkStart w:id="24" w:name="description-of-goods-and-services"/>
    <w:p>
      <w:pPr>
        <w:pStyle w:val="Heading2"/>
      </w:pPr>
      <w:r>
        <w:t xml:space="preserve">4. Description of Goods and Services</w:t>
      </w:r>
    </w:p>
    <w:p>
      <w:pPr>
        <w:pStyle w:val="FirstParagraph"/>
      </w:pPr>
      <w:r>
        <w:t xml:space="preserve">This Purchase Order authorises the engagement of a qualified</w:t>
      </w:r>
      <w:r>
        <w:t xml:space="preserve"> </w:t>
      </w:r>
      <w:r>
        <w:rPr>
          <w:bCs/>
          <w:b/>
        </w:rPr>
        <w:t xml:space="preserve">Human Resources Manager</w:t>
      </w:r>
      <w:r>
        <w:t xml:space="preserve"> </w:t>
      </w:r>
      <w:r>
        <w:t xml:space="preserve">to provide comprehensive human resources management services to Te Whare Kura Holdings Limited, operating from its principal offices in</w:t>
      </w:r>
      <w:r>
        <w:t xml:space="preserve"> </w:t>
      </w:r>
      <w:r>
        <w:rPr>
          <w:bCs/>
          <w:b/>
        </w:rPr>
        <w:t xml:space="preserve">New Zealand Wellington</w:t>
      </w:r>
      <w:r>
        <w:t xml:space="preserve">. The scope of services under this Purchase Order includes, but is not limited to, the following:</w:t>
      </w:r>
    </w:p>
    <w:p>
      <w:pPr>
        <w:numPr>
          <w:ilvl w:val="0"/>
          <w:numId w:val="1001"/>
        </w:numPr>
        <w:pStyle w:val="Compact"/>
      </w:pPr>
      <w:r>
        <w:rPr>
          <w:bCs/>
          <w:b/>
        </w:rPr>
        <w:t xml:space="preserve">Workforce Planning and Strategy:</w:t>
      </w:r>
      <w:r>
        <w:t xml:space="preserve"> </w:t>
      </w:r>
      <w:r>
        <w:t xml:space="preserve">Development and implementation of a three-year human resources strategic plan aligned with the organisational objectives of the company in New Zealand Wellington, including headcount forecasting, succession planning, and workforce diversity initiatives consistent with the principles of the New Zealand Employment Relations Act 2000.</w:t>
      </w:r>
    </w:p>
    <w:p>
      <w:pPr>
        <w:numPr>
          <w:ilvl w:val="0"/>
          <w:numId w:val="1001"/>
        </w:numPr>
        <w:pStyle w:val="Compact"/>
      </w:pPr>
      <w:r>
        <w:rPr>
          <w:bCs/>
          <w:b/>
        </w:rPr>
        <w:t xml:space="preserve">Recruitment and Selection:</w:t>
      </w:r>
      <w:r>
        <w:t xml:space="preserve"> </w:t>
      </w:r>
      <w:r>
        <w:t xml:space="preserve">End-to-end management of all recruitment processes for permanent, fixed-term, and casual positions across all company sites in the Wellington region. This includes job analysis, advertising, screening, interviewing, reference checking, and onboarding of new staff in compliance with New Zealand immigration and employment law.</w:t>
      </w:r>
    </w:p>
    <w:p>
      <w:pPr>
        <w:numPr>
          <w:ilvl w:val="0"/>
          <w:numId w:val="1001"/>
        </w:numPr>
        <w:pStyle w:val="Compact"/>
      </w:pPr>
      <w:r>
        <w:rPr>
          <w:bCs/>
          <w:b/>
        </w:rPr>
        <w:t xml:space="preserve">Employee Relations and Compliance:</w:t>
      </w:r>
      <w:r>
        <w:t xml:space="preserve"> </w:t>
      </w:r>
      <w:r>
        <w:t xml:space="preserve">Oversight of all employee relations matters, including grievance handling, disciplinary procedures, and resolution of workplace disputes. The Human Resources Manager shall ensure full compliance with the New Zealand Employment Relations Act 2000, the Health and Safety at Work Act 2015, and all applicable collective employment agreements.</w:t>
      </w:r>
    </w:p>
    <w:p>
      <w:pPr>
        <w:numPr>
          <w:ilvl w:val="0"/>
          <w:numId w:val="1001"/>
        </w:numPr>
        <w:pStyle w:val="Compact"/>
      </w:pPr>
      <w:r>
        <w:rPr>
          <w:bCs/>
          <w:b/>
        </w:rPr>
        <w:t xml:space="preserve">Performance Management:</w:t>
      </w:r>
      <w:r>
        <w:t xml:space="preserve"> </w:t>
      </w:r>
      <w:r>
        <w:t xml:space="preserve">Design and administration of a performance management framework, including goal-setting, mid-year reviews, annual appraisals, and performance improvement plans for all staff members based in New Zealand Wellington.</w:t>
      </w:r>
    </w:p>
    <w:p>
      <w:pPr>
        <w:numPr>
          <w:ilvl w:val="0"/>
          <w:numId w:val="1001"/>
        </w:numPr>
        <w:pStyle w:val="Compact"/>
      </w:pPr>
      <w:r>
        <w:rPr>
          <w:bCs/>
          <w:b/>
        </w:rPr>
        <w:t xml:space="preserve">Training and Development:</w:t>
      </w:r>
      <w:r>
        <w:t xml:space="preserve"> </w:t>
      </w:r>
      <w:r>
        <w:t xml:space="preserve">Identification of training needs, development of learning and development programmes, and management of the annual training budget. The Human Resources Manager shall coordinate with external training providers registered in New Zealand to deliver professional development opportunities.</w:t>
      </w:r>
    </w:p>
    <w:p>
      <w:pPr>
        <w:numPr>
          <w:ilvl w:val="0"/>
          <w:numId w:val="1001"/>
        </w:numPr>
        <w:pStyle w:val="Compact"/>
      </w:pPr>
      <w:r>
        <w:rPr>
          <w:bCs/>
          <w:b/>
        </w:rPr>
        <w:t xml:space="preserve">Compensation and Benefits Administration:</w:t>
      </w:r>
      <w:r>
        <w:t xml:space="preserve"> </w:t>
      </w:r>
      <w:r>
        <w:t xml:space="preserve">Management of payroll coordination, annual salary reviews, benefits administration, and compliance with the New Zealand Minimum Wage Act 1983 and all applicable award and agreement requirements.</w:t>
      </w:r>
    </w:p>
    <w:p>
      <w:pPr>
        <w:numPr>
          <w:ilvl w:val="0"/>
          <w:numId w:val="1001"/>
        </w:numPr>
        <w:pStyle w:val="Compact"/>
      </w:pPr>
      <w:r>
        <w:rPr>
          <w:bCs/>
          <w:b/>
        </w:rPr>
        <w:t xml:space="preserve">Health, Safety, and Wellbeing:</w:t>
      </w:r>
      <w:r>
        <w:t xml:space="preserve"> </w:t>
      </w:r>
      <w:r>
        <w:t xml:space="preserve">Coordination of occupational health and safety programmes, employee assistance programmes, and workplace wellbeing initiatives in accordance with the Health and Safety at Work Act 2015 as applicable in New Zealand Wellington.</w:t>
      </w:r>
    </w:p>
    <w:bookmarkEnd w:id="24"/>
    <w:bookmarkStart w:id="25" w:name="financial-summary"/>
    <w:p>
      <w:pPr>
        <w:pStyle w:val="Heading2"/>
      </w:pPr>
      <w:r>
        <w:t xml:space="preserve">5. Financial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right"/>
            </w:pPr>
            <w:r>
              <w:t xml:space="preserve">Amount (NZD)</w:t>
            </w:r>
          </w:p>
        </w:tc>
      </w:tr>
      <w:tr>
        <w:tc>
          <w:tcPr/>
          <w:p>
            <w:pPr>
              <w:pStyle w:val="Compact"/>
              <w:jc w:val="left"/>
            </w:pPr>
            <w:r>
              <w:t xml:space="preserve">1</w:t>
            </w:r>
          </w:p>
        </w:tc>
        <w:tc>
          <w:tcPr/>
          <w:p>
            <w:pPr>
              <w:pStyle w:val="Compact"/>
              <w:jc w:val="left"/>
            </w:pPr>
            <w:r>
              <w:t xml:space="preserve">Annual base remuneration for Human Resources Manager (12 months)</w:t>
            </w:r>
          </w:p>
        </w:tc>
        <w:tc>
          <w:tcPr/>
          <w:p>
            <w:pPr>
              <w:pStyle w:val="Compact"/>
              <w:jc w:val="right"/>
            </w:pPr>
            <w:r>
              <w:t xml:space="preserve">$148,000.00</w:t>
            </w:r>
          </w:p>
        </w:tc>
      </w:tr>
      <w:tr>
        <w:tc>
          <w:tcPr/>
          <w:p>
            <w:pPr>
              <w:pStyle w:val="Compact"/>
              <w:jc w:val="left"/>
            </w:pPr>
            <w:r>
              <w:t xml:space="preserve">2</w:t>
            </w:r>
          </w:p>
        </w:tc>
        <w:tc>
          <w:tcPr/>
          <w:p>
            <w:pPr>
              <w:pStyle w:val="Compact"/>
              <w:jc w:val="left"/>
            </w:pPr>
            <w:r>
              <w:t xml:space="preserve">Employer superannuation contributions (17.5% ACC + KiwiSaver)</w:t>
            </w:r>
          </w:p>
        </w:tc>
        <w:tc>
          <w:tcPr/>
          <w:p>
            <w:pPr>
              <w:pStyle w:val="Compact"/>
              <w:jc w:val="right"/>
            </w:pPr>
            <w:r>
              <w:t xml:space="preserve">$25,900.00</w:t>
            </w:r>
          </w:p>
        </w:tc>
      </w:tr>
      <w:tr>
        <w:tc>
          <w:tcPr/>
          <w:p>
            <w:pPr>
              <w:pStyle w:val="Compact"/>
              <w:jc w:val="left"/>
            </w:pPr>
            <w:r>
              <w:t xml:space="preserve">3</w:t>
            </w:r>
          </w:p>
        </w:tc>
        <w:tc>
          <w:tcPr/>
          <w:p>
            <w:pPr>
              <w:pStyle w:val="Compact"/>
              <w:jc w:val="left"/>
            </w:pPr>
            <w:r>
              <w:t xml:space="preserve">Annual leave accrual (4 weeks pro-rata)</w:t>
            </w:r>
          </w:p>
        </w:tc>
        <w:tc>
          <w:tcPr/>
          <w:p>
            <w:pPr>
              <w:pStyle w:val="Compact"/>
              <w:jc w:val="right"/>
            </w:pPr>
            <w:r>
              <w:t xml:space="preserve">$29,600.00</w:t>
            </w:r>
          </w:p>
        </w:tc>
      </w:tr>
      <w:tr>
        <w:tc>
          <w:tcPr/>
          <w:p>
            <w:pPr>
              <w:pStyle w:val="Compact"/>
              <w:jc w:val="left"/>
            </w:pPr>
            <w:r>
              <w:t xml:space="preserve">4</w:t>
            </w:r>
          </w:p>
        </w:tc>
        <w:tc>
          <w:tcPr/>
          <w:p>
            <w:pPr>
              <w:pStyle w:val="Compact"/>
              <w:jc w:val="left"/>
            </w:pPr>
            <w:r>
              <w:t xml:space="preserve">Professional development and IHRM NZ membership</w:t>
            </w:r>
          </w:p>
        </w:tc>
        <w:tc>
          <w:tcPr/>
          <w:p>
            <w:pPr>
              <w:pStyle w:val="Compact"/>
              <w:jc w:val="right"/>
            </w:pPr>
            <w:r>
              <w:t xml:space="preserve">$3,500.00</w:t>
            </w:r>
          </w:p>
        </w:tc>
      </w:tr>
      <w:tr>
        <w:tc>
          <w:tcPr/>
          <w:p>
            <w:pPr>
              <w:pStyle w:val="Compact"/>
              <w:jc w:val="left"/>
            </w:pPr>
            <w:r>
              <w:t xml:space="preserve">5</w:t>
            </w:r>
          </w:p>
        </w:tc>
        <w:tc>
          <w:tcPr/>
          <w:p>
            <w:pPr>
              <w:pStyle w:val="Compact"/>
              <w:jc w:val="left"/>
            </w:pPr>
            <w:r>
              <w:t xml:space="preserve">Recruitment agency fee (one-time, for initial placement)</w:t>
            </w:r>
          </w:p>
        </w:tc>
        <w:tc>
          <w:tcPr/>
          <w:p>
            <w:pPr>
              <w:pStyle w:val="Compact"/>
              <w:jc w:val="right"/>
            </w:pPr>
            <w:r>
              <w:t xml:space="preserve">$12,000.00</w:t>
            </w:r>
          </w:p>
        </w:tc>
      </w:tr>
      <w:tr>
        <w:tc>
          <w:tcPr>
            <w:gridSpan w:val="2"/>
          </w:tcPr>
          <w:p>
            <w:pPr>
              <w:pStyle w:val="Compact"/>
              <w:jc w:val="left"/>
            </w:pPr>
            <w:r>
              <w:t xml:space="preserve">Total Purchase Order Value (NZD)</w:t>
            </w:r>
          </w:p>
        </w:tc>
        <w:tc>
          <w:tcPr/>
          <w:p>
            <w:pPr>
              <w:pStyle w:val="Compact"/>
              <w:jc w:val="right"/>
            </w:pPr>
            <w:r>
              <w:t xml:space="preserve">$219,000.00</w:t>
            </w:r>
          </w:p>
        </w:tc>
      </w:tr>
    </w:tbl>
    <w:p>
      <w:pPr>
        <w:pStyle w:val="BodyText"/>
      </w:pPr>
      <w:r>
        <w:t xml:space="preserve">All amounts are exclusive of Goods and Services Tax (GST) at the prevailing New Zealand rate of 15%. GST of $32,850.00 will be added to the total invoice amount.</w:t>
      </w:r>
    </w:p>
    <w:bookmarkEnd w:id="25"/>
    <w:bookmarkStart w:id="26" w:name="terms-and-conditions"/>
    <w:p>
      <w:pPr>
        <w:pStyle w:val="Heading2"/>
      </w:pPr>
      <w:r>
        <w:t xml:space="preserve">6. Terms and Conditions</w:t>
      </w:r>
    </w:p>
    <w:p>
      <w:pPr>
        <w:numPr>
          <w:ilvl w:val="0"/>
          <w:numId w:val="1002"/>
        </w:numPr>
        <w:pStyle w:val="Compact"/>
      </w:pPr>
      <w:r>
        <w:t xml:space="preserve">This Purchase Order is subject to the terms of the written employment agreement or services contract to be executed between the parties prior to the commencement date. All terms of that agreement shall be incorporated into this Purchase Order by reference.</w:t>
      </w:r>
    </w:p>
    <w:p>
      <w:pPr>
        <w:numPr>
          <w:ilvl w:val="0"/>
          <w:numId w:val="1002"/>
        </w:numPr>
        <w:pStyle w:val="Compact"/>
      </w:pPr>
      <w:r>
        <w:t xml:space="preserve">The Human Resources Manager shall perform all duties in accordance with the laws of New Zealand, including but not limited to the Employment Relations Act 2000, the Human Rights Act 1993, the Privacy Act 2020, and the Health and Safety at Work Act 2015.</w:t>
      </w:r>
    </w:p>
    <w:p>
      <w:pPr>
        <w:numPr>
          <w:ilvl w:val="0"/>
          <w:numId w:val="1002"/>
        </w:numPr>
        <w:pStyle w:val="Compact"/>
      </w:pPr>
      <w:r>
        <w:t xml:space="preserve">The Human Resources Manager shall maintain strict confidentiality regarding all employee data, company financial information, and proprietary business strategies. Breach of confidentiality shall constitute grounds for immediate termination of this Purchase Order engagement.</w:t>
      </w:r>
    </w:p>
    <w:p>
      <w:pPr>
        <w:numPr>
          <w:ilvl w:val="0"/>
          <w:numId w:val="1002"/>
        </w:numPr>
        <w:pStyle w:val="Compact"/>
      </w:pPr>
      <w:r>
        <w:t xml:space="preserve">Te Whare Kura Holdings Limited reserves the right to terminate this Purchase Order with 4 weeks written notice during the initial 3-month probationary period, or 8 weeks written notice thereafter, in accordance with New Zealand employment law.</w:t>
      </w:r>
    </w:p>
    <w:p>
      <w:pPr>
        <w:numPr>
          <w:ilvl w:val="0"/>
          <w:numId w:val="1002"/>
        </w:numPr>
        <w:pStyle w:val="Compact"/>
      </w:pPr>
      <w:r>
        <w:t xml:space="preserve">All work shall be performed at the company's registered offices in New Zealand Wellington, unless otherwise agreed in writing. Remote work arrangements may be considered at the discretion of the company.</w:t>
      </w:r>
    </w:p>
    <w:p>
      <w:pPr>
        <w:numPr>
          <w:ilvl w:val="0"/>
          <w:numId w:val="1002"/>
        </w:numPr>
        <w:pStyle w:val="Compact"/>
      </w:pPr>
      <w:r>
        <w:t xml:space="preserve">Disputes arising from this Purchase Order shall be resolved in accordance with the procedures set out in the Employment Relations Act 2000 and, where applicable, through the Employment Court in Wellington, New Zealand.</w:t>
      </w:r>
    </w:p>
    <w:p>
      <w:pPr>
        <w:numPr>
          <w:ilvl w:val="0"/>
          <w:numId w:val="1002"/>
        </w:numPr>
        <w:pStyle w:val="Compact"/>
      </w:pPr>
      <w:r>
        <w:t xml:space="preserve">This Purchase Order does not constitute a guarantee of permanent employment. The engagement is subject to the terms of the applicable employment or services agreement and may be varied by mutual written consent of both parties.</w:t>
      </w:r>
    </w:p>
    <w:bookmarkEnd w:id="26"/>
    <w:bookmarkStart w:id="27" w:name="authorisation-and-acceptance"/>
    <w:p>
      <w:pPr>
        <w:pStyle w:val="Heading2"/>
      </w:pPr>
      <w:r>
        <w:t xml:space="preserve">7. Authorisation and Acceptance</w:t>
      </w:r>
    </w:p>
    <w:p>
      <w:pPr>
        <w:pStyle w:val="FirstParagraph"/>
      </w:pPr>
      <w:r>
        <w:t xml:space="preserve">By signing below, the authorised representatives of both parties acknowledge and accept the terms of this Purchase Order for the engagement of the Human Resources Manager in New Zealand Wellington.</w:t>
      </w:r>
    </w:p>
    <w:tbl>
      <w:tblPr>
        <w:tblStyle w:val="Table"/>
        <w:tblW w:type="pct" w:w="5000"/>
        <w:tblLook w:firstRow="0" w:lastRow="0" w:firstColumn="0" w:lastColumn="0" w:noHBand="0" w:noVBand="0" w:val="0000"/>
      </w:tblPr>
      <w:tblGrid>
        <w:gridCol w:w="3960"/>
        <w:gridCol w:w="3960"/>
      </w:tblGrid>
      <w:tr>
        <w:tc>
          <w:tcPr/>
          <w:p>
            <w:pPr>
              <w:jc w:val="left"/>
            </w:pPr>
            <w:r>
              <w:t xml:space="preserve">For and on behalf of Te Whare Kura Holdings Limited:</w:t>
            </w:r>
          </w:p>
          <w:p>
            <w:pPr>
              <w:jc w:val="left"/>
            </w:pPr>
            <w:r>
              <w:t xml:space="preserve">Signature: ___________________________</w:t>
            </w:r>
          </w:p>
          <w:p>
            <w:pPr>
              <w:jc w:val="left"/>
            </w:pPr>
            <w:r>
              <w:t xml:space="preserve">Name: Margaret Tui</w:t>
            </w:r>
          </w:p>
          <w:p>
            <w:pPr>
              <w:jc w:val="left"/>
            </w:pPr>
            <w:r>
              <w:t xml:space="preserve">Title: Chief Executive Officer</w:t>
            </w:r>
          </w:p>
          <w:p>
            <w:pPr>
              <w:jc w:val="left"/>
            </w:pPr>
            <w:r>
              <w:t xml:space="preserve">Date: ___________________________</w:t>
            </w:r>
          </w:p>
        </w:tc>
        <w:tc>
          <w:tcPr/>
          <w:p>
            <w:pPr>
              <w:jc w:val="left"/>
            </w:pPr>
            <w:r>
              <w:t xml:space="preserve">For and on behalf of the Human Resources Manager:</w:t>
            </w:r>
          </w:p>
          <w:p>
            <w:pPr>
              <w:jc w:val="left"/>
            </w:pPr>
            <w:r>
              <w:t xml:space="preserve">Signature: ___________________________</w:t>
            </w:r>
          </w:p>
          <w:p>
            <w:pPr>
              <w:jc w:val="left"/>
            </w:pPr>
            <w:r>
              <w:t xml:space="preserve">Name: Aroha Ngata</w:t>
            </w:r>
          </w:p>
          <w:p>
            <w:pPr>
              <w:jc w:val="left"/>
            </w:pPr>
            <w:r>
              <w:t xml:space="preserve">Title: Human Resources Manager</w:t>
            </w:r>
          </w:p>
          <w:p>
            <w:pPr>
              <w:jc w:val="left"/>
            </w:pPr>
            <w:r>
              <w:t xml:space="preserve">Date: ___________________________</w:t>
            </w:r>
          </w:p>
        </w:tc>
      </w:tr>
    </w:tbl>
    <w:bookmarkEnd w:id="27"/>
    <w:p>
      <w:pPr>
        <w:pStyle w:val="BodyText"/>
      </w:pPr>
      <w:r>
        <w:t xml:space="preserve">This Purchase Order (PO-WLG-2025-04871) was issued by Te Whare Kura Holdings Limited, a company registered in New Zealand Wellington, New Zealand. This document is governed by the laws of New Zealand. For queries regarding this Purchase Order, please contact the Finance Department at finance@tewharekura.co.nz or +64 4 382 7701. This document is valid for 60 days from the date of issue. Unauthorised reproduction or distribution of this Purchase Order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Human Resources Manager - New Zealand Wellington</dc:title>
  <dc:creator/>
  <dc:language>en</dc:language>
  <cp:keywords/>
  <dcterms:created xsi:type="dcterms:W3CDTF">2026-10-10T08:09:53Z</dcterms:created>
  <dcterms:modified xsi:type="dcterms:W3CDTF">2026-10-10T08:09:53Z</dcterms:modified>
</cp:coreProperties>
</file>

<file path=docProps/custom.xml><?xml version="1.0" encoding="utf-8"?>
<Properties xmlns="http://schemas.openxmlformats.org/officeDocument/2006/custom-properties" xmlns:vt="http://schemas.openxmlformats.org/officeDocument/2006/docPropsVTypes"/>
</file>