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Karachi,</w:t>
      </w:r>
      <w:r>
        <w:t xml:space="preserve"> </w:t>
      </w:r>
      <w:r>
        <w:t xml:space="preserve">Pakistan</w:t>
      </w:r>
    </w:p>
    <w:bookmarkStart w:id="20" w:name="purchase-order"/>
    <w:p>
      <w:pPr>
        <w:pStyle w:val="Heading1"/>
      </w:pPr>
      <w:r>
        <w:t xml:space="preserve">PURCHASE ORDER</w:t>
      </w:r>
    </w:p>
    <w:p>
      <w:pPr>
        <w:pStyle w:val="FirstParagraph"/>
      </w:pPr>
      <w:r>
        <w:t xml:space="preserve">Al-Madina Industrial &amp; Trading (Pvt.) Ltd.</w:t>
      </w:r>
    </w:p>
    <w:p>
      <w:pPr>
        <w:pStyle w:val="BodyText"/>
      </w:pPr>
      <w:r>
        <w:t xml:space="preserve">Plot 47-B, Shahrah-e-Faisal, Karachi, Sindh, Pakistan</w:t>
      </w:r>
    </w:p>
    <w:p>
      <w:pPr>
        <w:pStyle w:val="BodyText"/>
      </w:pPr>
      <w:r>
        <w:t xml:space="preserve">NTN: 4120012-3 | Phone: +92-21-3584-7721 | Email: procurement@almadina-industrial.pk</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Al-Madina Industrial &amp; Trading (Pvt.) Ltd.</w:t>
      </w:r>
    </w:p>
    <w:p>
      <w:pPr>
        <w:pStyle w:val="BodyText"/>
      </w:pPr>
      <w:r>
        <w:rPr>
          <w:bCs/>
          <w:b/>
        </w:rPr>
        <w:t xml:space="preserve">Address:</w:t>
      </w:r>
      <w:r>
        <w:t xml:space="preserve"> </w:t>
      </w:r>
      <w:r>
        <w:t xml:space="preserve">Plot 47-B, Shahrah-e-Faisal, Karachi, Sindh, Pakistan</w:t>
      </w:r>
    </w:p>
    <w:p>
      <w:pPr>
        <w:pStyle w:val="BodyText"/>
      </w:pPr>
      <w:r>
        <w:rPr>
          <w:bCs/>
          <w:b/>
        </w:rPr>
        <w:t xml:space="preserve">Authorized Signatory:</w:t>
      </w:r>
      <w:r>
        <w:t xml:space="preserve"> </w:t>
      </w:r>
      <w:r>
        <w:t xml:space="preserve">Mr. Ahmed Raza Khan, Chief Executive Officer</w:t>
      </w:r>
    </w:p>
    <w:p>
      <w:pPr>
        <w:pStyle w:val="BodyText"/>
      </w:pPr>
      <w:r>
        <w:rPr>
          <w:bCs/>
          <w:b/>
        </w:rPr>
        <w:t xml:space="preserve">Contact:</w:t>
      </w:r>
      <w:r>
        <w:t xml:space="preserve"> </w:t>
      </w:r>
      <w:r>
        <w:t xml:space="preserve">+92-21-3584-7721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Karachi Talent Solutions (Pvt.) Ltd.</w:t>
      </w:r>
    </w:p>
    <w:p>
      <w:pPr>
        <w:pStyle w:val="BodyText"/>
      </w:pPr>
      <w:r>
        <w:rPr>
          <w:bCs/>
          <w:b/>
        </w:rPr>
        <w:t xml:space="preserve">Address:</w:t>
      </w:r>
      <w:r>
        <w:t xml:space="preserve"> </w:t>
      </w:r>
      <w:r>
        <w:t xml:space="preserve">3rd Floor, Clifton Tower, Clifton Block 5, Karachi, Sindh, Pakistan</w:t>
      </w:r>
    </w:p>
    <w:p>
      <w:pPr>
        <w:pStyle w:val="BodyText"/>
      </w:pPr>
      <w:r>
        <w:rPr>
          <w:bCs/>
          <w:b/>
        </w:rPr>
        <w:t xml:space="preserve">Authorized Signatory:</w:t>
      </w:r>
      <w:r>
        <w:t xml:space="preserve"> </w:t>
      </w:r>
      <w:r>
        <w:t xml:space="preserve">Ms. Sana Malik, Director of Operations</w:t>
      </w:r>
    </w:p>
    <w:p>
      <w:pPr>
        <w:pStyle w:val="BodyText"/>
      </w:pPr>
      <w:r>
        <w:rPr>
          <w:bCs/>
          <w:b/>
        </w:rPr>
        <w:t xml:space="preserve">Contact:</w:t>
      </w:r>
      <w:r>
        <w:t xml:space="preserve"> </w:t>
      </w:r>
      <w:r>
        <w:t xml:space="preserve">+92-21-3589-4410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PO-KHI-2025-00472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 Commencement Date:</w:t>
            </w:r>
          </w:p>
        </w:tc>
        <w:tc>
          <w:tcPr/>
          <w:p>
            <w:pPr>
              <w:pStyle w:val="Compact"/>
              <w:jc w:val="left"/>
            </w:pPr>
            <w:r>
              <w:t xml:space="preserve">01 July 2025</w:t>
            </w:r>
          </w:p>
        </w:tc>
        <w:tc>
          <w:tcPr/>
          <w:p>
            <w:pPr>
              <w:pStyle w:val="Compact"/>
              <w:jc w:val="left"/>
            </w:pPr>
            <w:r>
              <w:t xml:space="preserve">Validity of This Purchase Order:</w:t>
            </w:r>
          </w:p>
        </w:tc>
        <w:tc>
          <w:tcPr/>
          <w:p>
            <w:pPr>
              <w:pStyle w:val="Compact"/>
              <w:jc w:val="left"/>
            </w:pPr>
            <w:r>
              <w:t xml:space="preserve">30 days from date of issue</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Place of Performance:</w:t>
            </w:r>
          </w:p>
        </w:tc>
        <w:tc>
          <w:tcPr/>
          <w:p>
            <w:pPr>
              <w:pStyle w:val="Compact"/>
              <w:jc w:val="left"/>
            </w:pPr>
            <w:r>
              <w:t xml:space="preserve">Karachi, Sindh, Pakistan</w:t>
            </w:r>
          </w:p>
        </w:tc>
        <w:tc>
          <w:tcPr/>
          <w:p>
            <w:pPr>
              <w:pStyle w:val="Compact"/>
              <w:jc w:val="left"/>
            </w:pPr>
            <w:r>
              <w:t xml:space="preserve">Governing Law:</w:t>
            </w:r>
          </w:p>
        </w:tc>
        <w:tc>
          <w:tcPr/>
          <w:p>
            <w:pPr>
              <w:pStyle w:val="Compact"/>
              <w:jc w:val="left"/>
            </w:pPr>
            <w:r>
              <w:t xml:space="preserve">Laws of the Islamic Republic of Pakistan</w:t>
            </w:r>
          </w:p>
        </w:tc>
      </w:tr>
    </w:tbl>
    <w:p>
      <w:pPr>
        <w:pStyle w:val="BodyText"/>
      </w:pPr>
      <w:r>
        <w:t xml:space="preserve">DESCRIPTION OF SERVICES – HUMAN RESOURCES MANAGER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screening, and placement of a qualified</w:t>
            </w:r>
            <w:r>
              <w:t xml:space="preserve"> </w:t>
            </w:r>
            <w:r>
              <w:rPr>
                <w:bCs/>
                <w:b/>
              </w:rPr>
              <w:t xml:space="preserve">Human Resources Manager</w:t>
            </w:r>
            <w:r>
              <w:t xml:space="preserve"> </w:t>
            </w:r>
            <w:r>
              <w:t xml:space="preserve">for Al-Madina Industrial &amp; Trading (Pvt.) Ltd., Karachi office. The Human Resources Manager shall possess a minimum of 8 years of progressive HR experience in the manufacturing or industrial sector within Pakistan, with proven expertise in labor law compliance under the Sindh Industrial Establishments (Health, Safety &amp; Welfare) Ordinance, 1969, and the Pakistan Labour Welfare Fund Act.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One-time placement fee</w:t>
            </w:r>
          </w:p>
        </w:tc>
      </w:tr>
      <w:tr>
        <w:tc>
          <w:tcPr/>
          <w:p>
            <w:pPr>
              <w:pStyle w:val="Compact"/>
              <w:jc w:val="left"/>
            </w:pPr>
            <w:r>
              <w:t xml:space="preserve">2</w:t>
            </w:r>
          </w:p>
        </w:tc>
        <w:tc>
          <w:tcPr/>
          <w:p>
            <w:pPr>
              <w:pStyle w:val="Compact"/>
              <w:jc w:val="left"/>
            </w:pPr>
            <w:r>
              <w:t xml:space="preserve">Comprehensive onboarding and integration support for the appointed Human Resources Manager, including orientation to company policies, payroll systems (HrPlus / SAP HR module), employee database migration, and coordination with the Karachi Regional Labour Office for statutory registrations and compliance filings.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First 30 days of service</w:t>
            </w:r>
          </w:p>
        </w:tc>
      </w:tr>
      <w:tr>
        <w:tc>
          <w:tcPr/>
          <w:p>
            <w:pPr>
              <w:pStyle w:val="Compact"/>
              <w:jc w:val="left"/>
            </w:pPr>
            <w:r>
              <w:t xml:space="preserve">3</w:t>
            </w:r>
          </w:p>
        </w:tc>
        <w:tc>
          <w:tcPr/>
          <w:p>
            <w:pPr>
              <w:pStyle w:val="Compact"/>
              <w:jc w:val="left"/>
            </w:pPr>
            <w:r>
              <w:t xml:space="preserve">Quarterly performance review and HR strategy advisory services provided by the Human Resources Manager, covering workforce planning, employee engagement programs, grievance redressal mechanisms, and annual budget preparation for the HR department of the Karachi facility.</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c>
          <w:tcPr/>
          <w:p>
            <w:pPr>
              <w:pStyle w:val="Compact"/>
              <w:jc w:val="left"/>
            </w:pPr>
            <w:r>
              <w:t xml:space="preserve">Per quarter (12 months)</w:t>
            </w:r>
          </w:p>
        </w:tc>
      </w:tr>
      <w:tr>
        <w:tc>
          <w:tcPr/>
          <w:p>
            <w:pPr>
              <w:pStyle w:val="Compact"/>
              <w:jc w:val="left"/>
            </w:pPr>
            <w:r>
              <w:t xml:space="preserve">4</w:t>
            </w:r>
          </w:p>
        </w:tc>
        <w:tc>
          <w:tcPr/>
          <w:p>
            <w:pPr>
              <w:pStyle w:val="Compact"/>
              <w:jc w:val="left"/>
            </w:pPr>
            <w:r>
              <w:t xml:space="preserve">Legal and regulatory compliance audit of all HR practices at the Karachi plant, ensuring adherence to the Minimum Wages Ordinance 1961, the Factories Act 1934, and all applicable Sindh provincial labour regulations. The Human Resources Manager shall submit a written compliance report within 45 days of commencement.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One-time audit</w:t>
            </w:r>
          </w:p>
        </w:tc>
      </w:tr>
      <w:tr>
        <w:tc>
          <w:tcPr/>
          <w:p>
            <w:pPr>
              <w:pStyle w:val="Compact"/>
              <w:jc w:val="left"/>
            </w:pPr>
            <w:r>
              <w:t xml:space="preserve">5</w:t>
            </w:r>
          </w:p>
        </w:tc>
        <w:tc>
          <w:tcPr/>
          <w:p>
            <w:pPr>
              <w:pStyle w:val="Compact"/>
              <w:jc w:val="left"/>
            </w:pPr>
            <w:r>
              <w:t xml:space="preserve">Development and implementation of a structured Employee Training &amp; Development Program for 200+ workers at the Karachi manufacturing unit, designed and overseen by the Human Resources Manager in coordination with the Pakistan Human Resource Development Council (PHRDC) guidelines.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Program design + first cycle</w:t>
            </w:r>
          </w:p>
        </w:tc>
      </w:tr>
      <w:tr>
        <w:tc>
          <w:tcPr>
            <w:gridSpan w:val="4"/>
          </w:tcPr>
          <w:p>
            <w:pPr>
              <w:pStyle w:val="Compact"/>
              <w:jc w:val="right"/>
            </w:pPr>
            <w:r>
              <w:t xml:space="preserve">TOTAL AMOUNT DUE:</w:t>
            </w:r>
          </w:p>
        </w:tc>
        <w:tc>
          <w:tcPr/>
          <w:p>
            <w:pPr>
              <w:pStyle w:val="Compact"/>
              <w:jc w:val="left"/>
            </w:pPr>
            <w:r>
              <w:t xml:space="preserve">PKR 665,000</w:t>
            </w:r>
          </w:p>
        </w:tc>
        <w:tc>
          <w:tcPr/>
          <w:p>
            <w:pPr>
              <w:pStyle w:val="Compact"/>
              <w:jc w:val="left"/>
            </w:pPr>
            <w:r>
              <w:t xml:space="preserve">PKR Six Lakh Sixty-Five Thousand Only</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Al-Madina Industrial &amp; Trading (Pvt.) Ltd. (hereinafter "the Buyer") and Karachi Talent Solutions (Pvt.) Ltd. (hereinafter "the Seller") for the procurement of Human Resources Manager services as described herein. All terms are governed by the contract laws of the Islamic Republic of Pakistan.</w:t>
      </w:r>
    </w:p>
    <w:p>
      <w:pPr>
        <w:numPr>
          <w:ilvl w:val="0"/>
          <w:numId w:val="1001"/>
        </w:numPr>
        <w:pStyle w:val="Compact"/>
      </w:pPr>
      <w:r>
        <w:t xml:space="preserve">The Seller shall ensure that the</w:t>
      </w:r>
      <w:r>
        <w:t xml:space="preserve"> </w:t>
      </w:r>
      <w:r>
        <w:rPr>
          <w:bCs/>
          <w:b/>
        </w:rPr>
        <w:t xml:space="preserve">Human Resources Manager</w:t>
      </w:r>
      <w:r>
        <w:t xml:space="preserve"> </w:t>
      </w:r>
      <w:r>
        <w:t xml:space="preserve">placed under this Purchase Order holds a valid CNIC (Computerized National Identity Card) issued by the National Database and Registration Authority (NADRA), Pakistan, and possesses all necessary professional qualifications and references verifiable within the Karachi metropolitan area.</w:t>
      </w:r>
    </w:p>
    <w:p>
      <w:pPr>
        <w:numPr>
          <w:ilvl w:val="0"/>
          <w:numId w:val="1001"/>
        </w:numPr>
        <w:pStyle w:val="Compact"/>
      </w:pPr>
      <w:r>
        <w:t xml:space="preserve">The Human Resources Manager shall report directly to the Chief Executive Officer of the Buyer at the Karachi headquarters located on Shahrah-e-Faisal. The working hours shall be in accordance with the standard industrial schedule of 08:00 AM to 05:00 PM, Monday through Friday, with Saturday as a half-day, in compliance with the Sindh Shops and Establishments Act, 2015.</w:t>
      </w:r>
    </w:p>
    <w:p>
      <w:pPr>
        <w:numPr>
          <w:ilvl w:val="0"/>
          <w:numId w:val="1001"/>
        </w:numPr>
        <w:pStyle w:val="Compact"/>
      </w:pPr>
      <w:r>
        <w:t xml:space="preserve">Payment shall be made via bank transfer to the Seller's designated account at HBL, Clifton Branch, Karachi, within thirty (30) calendar days of receipt of a valid tax invoice. The Seller shall provide a Sales Tax Invoice as per the requirements of the Federal Board of Revenue (FBR), Pakistan. Applicable Sales Tax at 18% shall be borne by the Buyer and is included in the above amounts where applicable.</w:t>
      </w:r>
    </w:p>
    <w:p>
      <w:pPr>
        <w:numPr>
          <w:ilvl w:val="0"/>
          <w:numId w:val="1001"/>
        </w:numPr>
        <w:pStyle w:val="Compact"/>
      </w:pPr>
      <w:r>
        <w:t xml:space="preserve">The Seller warrants that the Human Resources Manager shall not be under any non-compete or confidentiality obligation to any other employer in Karachi or elsewhere in Pakistan that would restrict the performance of duties under this Purchase Order.</w:t>
      </w:r>
    </w:p>
    <w:p>
      <w:pPr>
        <w:numPr>
          <w:ilvl w:val="0"/>
          <w:numId w:val="1001"/>
        </w:numPr>
        <w:pStyle w:val="Compact"/>
      </w:pPr>
      <w:r>
        <w:t xml:space="preserve">In the event of non-performance, breach of contract, or failure to deliver the Human Resources Manager services within the stipulated timeline, the Buyer reserves the right to terminate this Purchase Order with immediate written notice and withhold any outstanding payments. The Seller shall be liable for a penalty of 2% per week of delay, capped at 10% of the total Purchase Order value.</w:t>
      </w:r>
    </w:p>
    <w:p>
      <w:pPr>
        <w:numPr>
          <w:ilvl w:val="0"/>
          <w:numId w:val="1001"/>
        </w:numPr>
        <w:pStyle w:val="Compact"/>
      </w:pPr>
      <w:r>
        <w:t xml:space="preserve">All disputes arising from or in connection with this Purchase Order shall be resolved through arbitration in Karachi, Sindh, Pakistan, in accordance with the Arbitration Act, 1940 of Pakistan. The seat of arbitration shall be Karachi, and the language of arbitration shall be English.</w:t>
      </w:r>
    </w:p>
    <w:p>
      <w:pPr>
        <w:numPr>
          <w:ilvl w:val="0"/>
          <w:numId w:val="1001"/>
        </w:numPr>
        <w:pStyle w:val="Compact"/>
      </w:pPr>
      <w:r>
        <w:t xml:space="preserve">This Purchase Order shall remain valid for thirty (30) days from the date of issue. If not accepted and signed by the Seller within this period, it shall automatically lapse and become null and void.</w:t>
      </w:r>
    </w:p>
    <w:p>
      <w:pPr>
        <w:numPr>
          <w:ilvl w:val="0"/>
          <w:numId w:val="1001"/>
        </w:numPr>
        <w:pStyle w:val="Compact"/>
      </w:pPr>
      <w:r>
        <w:t xml:space="preserve">The Human Resources Manager engaged under this Purchase Order shall be bound by a strict confidentiality agreement covering all proprietary information, employee data, salary structures, and business strategies of the Buyer. Breach of confidentiality shall result in immediate termination and legal action under the Pakistan Penal Code, 1860, and the Prevention of Electronic Crimes Act, 2016.</w:t>
      </w:r>
    </w:p>
    <w:p>
      <w:pPr>
        <w:numPr>
          <w:ilvl w:val="0"/>
          <w:numId w:val="1001"/>
        </w:numPr>
        <w:pStyle w:val="Compact"/>
      </w:pPr>
      <w:r>
        <w:t xml:space="preserve">This Purchase Order is subject to the approval of the Board of Directors of Al-Madina Industrial &amp; Trading (Pvt.) Ltd. and does not constitute a guarantee of permanent employment. The engagement of the Human Resources Manager is for a fixed term of twelve (12) months, renewable by mutual written consent.</w:t>
      </w:r>
    </w:p>
    <w:p>
      <w:pPr>
        <w:pStyle w:val="FirstParagraph"/>
      </w:pPr>
      <w:r>
        <w:t xml:space="preserve">ACCEPTANCE AND AUTHORIZATION</w:t>
      </w:r>
    </w:p>
    <w:p>
      <w:pPr>
        <w:pStyle w:val="BodyText"/>
      </w:pPr>
      <w:r>
        <w:rPr>
          <w:bCs/>
          <w:b/>
        </w:rPr>
        <w:t xml:space="preserve">For and on behalf of the BUYER:</w:t>
      </w:r>
    </w:p>
    <w:p>
      <w:pPr>
        <w:pStyle w:val="BodyText"/>
      </w:pPr>
      <w:r>
        <w:t xml:space="preserve">Al-Madina Industrial &amp; Trading (Pvt.) Ltd.</w:t>
      </w:r>
    </w:p>
    <w:p>
      <w:pPr>
        <w:pStyle w:val="BodyText"/>
      </w:pPr>
      <w:r>
        <w:t xml:space="preserve">Mr. Ahmed Raza Khan</w:t>
      </w:r>
    </w:p>
    <w:p>
      <w:pPr>
        <w:pStyle w:val="BodyText"/>
      </w:pPr>
      <w:r>
        <w:t xml:space="preserve">Chief Executive Officer</w:t>
      </w:r>
    </w:p>
    <w:p>
      <w:pPr>
        <w:pStyle w:val="BodyText"/>
      </w:pPr>
      <w:r>
        <w:t xml:space="preserve">Date: _______________</w:t>
      </w:r>
    </w:p>
    <w:p>
      <w:pPr>
        <w:pStyle w:val="BodyText"/>
      </w:pPr>
      <w:r>
        <w:rPr>
          <w:bCs/>
          <w:b/>
        </w:rPr>
        <w:t xml:space="preserve">For and on behalf of the SELLER:</w:t>
      </w:r>
    </w:p>
    <w:p>
      <w:pPr>
        <w:pStyle w:val="BodyText"/>
      </w:pPr>
      <w:r>
        <w:t xml:space="preserve">Karachi Talent Solutions (Pvt.) Ltd.</w:t>
      </w:r>
    </w:p>
    <w:p>
      <w:pPr>
        <w:pStyle w:val="BodyText"/>
      </w:pPr>
      <w:r>
        <w:t xml:space="preserve">Ms. Sana Malik</w:t>
      </w:r>
    </w:p>
    <w:p>
      <w:pPr>
        <w:pStyle w:val="BodyText"/>
      </w:pPr>
      <w:r>
        <w:t xml:space="preserve">Director of Operations</w:t>
      </w:r>
    </w:p>
    <w:p>
      <w:pPr>
        <w:pStyle w:val="BodyText"/>
      </w:pPr>
      <w:r>
        <w:t xml:space="preserve">Date: _______________</w:t>
      </w:r>
    </w:p>
    <w:p>
      <w:pPr>
        <w:pStyle w:val="BodyText"/>
      </w:pPr>
      <w:r>
        <w:t xml:space="preserve">This Purchase Order (PO-KHI-2025-00472) was issued in Karachi, Sindh, Pakistan. It is the property of Al-Madina Industrial &amp; Trading (Pvt.) Ltd. Unauthorized reproduction or distribution is strictly prohibited. All references to the Human Resources Manager role and associated services are specific to the Karachi operational unit of the Buyer. This document is valid only when signed and stamped by both parties.</w:t>
      </w:r>
    </w:p>
    <w:p>
      <w:pPr>
        <w:pStyle w:val="BodyText"/>
      </w:pPr>
      <w:r>
        <w:t xml:space="preserve">Page 1 of 1 | Generated: 14 June 2025 | Reference: HR-PROC-KHI-2025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Karachi, Pakistan</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