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Procurement of Professional Services – Human Resources Manager</w:t>
      </w:r>
    </w:p>
    <w:p>
      <w:pPr>
        <w:pStyle w:val="BodyText"/>
      </w:pPr>
      <w:r>
        <w:t xml:space="preserve">Jurisdiction: Spain Madrid – Autonomous Community of Madrid, Kingdom of Spain</w:t>
      </w:r>
    </w:p>
    <w:p>
      <w:pPr>
        <w:pStyle w:val="BodyText"/>
      </w:pPr>
      <w:r>
        <w:t xml:space="preserve">PO No.: ES-MAD-2025-HRM-00472</w:t>
      </w:r>
    </w:p>
    <w:p>
      <w:pPr>
        <w:pStyle w:val="BodyText"/>
      </w:pPr>
      <w:r>
        <w:t xml:space="preserve">Date of Issue: 14 June 2025</w:t>
      </w:r>
    </w:p>
    <w:p>
      <w:pPr>
        <w:pStyle w:val="BodyText"/>
      </w:pPr>
      <w:r>
        <w:t xml:space="preserve">Valid Until: 14 July 2025</w:t>
      </w:r>
    </w:p>
    <w:bookmarkEnd w:id="20"/>
    <w:bookmarkStart w:id="21" w:name="purchasing-entity-buyer"/>
    <w:p>
      <w:pPr>
        <w:pStyle w:val="Heading2"/>
      </w:pPr>
      <w:r>
        <w:t xml:space="preserve">1. Purchasing Entity (Buyer)</w:t>
      </w:r>
    </w:p>
    <w:p>
      <w:pPr>
        <w:pStyle w:val="FirstParagraph"/>
      </w:pPr>
      <w:r>
        <w:rPr>
          <w:bCs/>
          <w:b/>
        </w:rPr>
        <w:t xml:space="preserve">Company Name:</w:t>
      </w:r>
      <w:r>
        <w:t xml:space="preserve"> </w:t>
      </w:r>
      <w:r>
        <w:t xml:space="preserve">Iberia Corporate Solutions S.L.</w:t>
      </w:r>
      <w:r>
        <w:br/>
      </w:r>
      <w:r>
        <w:rPr>
          <w:bCs/>
          <w:b/>
        </w:rPr>
        <w:t xml:space="preserve">Registered Address:</w:t>
      </w:r>
      <w:r>
        <w:t xml:space="preserve"> </w:t>
      </w:r>
      <w:r>
        <w:t xml:space="preserve">Paseo de la Castellana, 120, 28046 Madrid, Spain</w:t>
      </w:r>
      <w:r>
        <w:br/>
      </w:r>
      <w:r>
        <w:rPr>
          <w:bCs/>
          <w:b/>
        </w:rPr>
        <w:t xml:space="preserve">VAT Number (NIF):</w:t>
      </w:r>
      <w:r>
        <w:t xml:space="preserve"> </w:t>
      </w:r>
      <w:r>
        <w:t xml:space="preserve">B-87654321-M</w:t>
      </w:r>
      <w:r>
        <w:br/>
      </w:r>
      <w:r>
        <w:rPr>
          <w:bCs/>
          <w:b/>
        </w:rPr>
        <w:t xml:space="preserve">Commercial Registry:</w:t>
      </w:r>
      <w:r>
        <w:t xml:space="preserve"> </w:t>
      </w:r>
      <w:r>
        <w:t xml:space="preserve">Registro Mercantil de Madrid, Tomo 4521, Folio 89, Hoja M-78912</w:t>
      </w:r>
      <w:r>
        <w:br/>
      </w:r>
      <w:r>
        <w:rPr>
          <w:bCs/>
          <w:b/>
        </w:rPr>
        <w:t xml:space="preserve">Contact Person:</w:t>
      </w:r>
      <w:r>
        <w:t xml:space="preserve"> </w:t>
      </w:r>
      <w:r>
        <w:t xml:space="preserve">Mr. Alejandro Fernández Ruiz, Chief Executive Officer</w:t>
      </w:r>
      <w:r>
        <w:br/>
      </w:r>
      <w:r>
        <w:rPr>
          <w:bCs/>
          <w:b/>
        </w:rPr>
        <w:t xml:space="preserve">Email:</w:t>
      </w:r>
      <w:r>
        <w:t xml:space="preserve"> </w:t>
      </w:r>
      <w:r>
        <w:t xml:space="preserve">procurement@iberiacorporate.es</w:t>
      </w:r>
      <w:r>
        <w:br/>
      </w:r>
      <w:r>
        <w:rPr>
          <w:bCs/>
          <w:b/>
        </w:rPr>
        <w:t xml:space="preserve">Telephone:</w:t>
      </w:r>
      <w:r>
        <w:t xml:space="preserve"> </w:t>
      </w:r>
      <w:r>
        <w:t xml:space="preserve">+34 91 555 7842</w:t>
      </w:r>
    </w:p>
    <w:bookmarkEnd w:id="21"/>
    <w:bookmarkStart w:id="22" w:name="supplier-service-provider-seller"/>
    <w:p>
      <w:pPr>
        <w:pStyle w:val="Heading2"/>
      </w:pPr>
      <w:r>
        <w:t xml:space="preserve">2. Supplier / Service Provider (Seller)</w:t>
      </w:r>
    </w:p>
    <w:p>
      <w:pPr>
        <w:pStyle w:val="FirstParagraph"/>
      </w:pPr>
      <w:r>
        <w:rPr>
          <w:bCs/>
          <w:b/>
        </w:rPr>
        <w:t xml:space="preserve">Company Name:</w:t>
      </w:r>
      <w:r>
        <w:t xml:space="preserve"> </w:t>
      </w:r>
      <w:r>
        <w:t xml:space="preserve">Talento Humano Madrid S.L.</w:t>
      </w:r>
      <w:r>
        <w:br/>
      </w:r>
      <w:r>
        <w:rPr>
          <w:bCs/>
          <w:b/>
        </w:rPr>
        <w:t xml:space="preserve">Registered Address:</w:t>
      </w:r>
      <w:r>
        <w:t xml:space="preserve"> </w:t>
      </w:r>
      <w:r>
        <w:t xml:space="preserve">Calle Serrano, 45, 3ºB, 28001 Madrid, Spain</w:t>
      </w:r>
      <w:r>
        <w:br/>
      </w:r>
      <w:r>
        <w:rPr>
          <w:bCs/>
          <w:b/>
        </w:rPr>
        <w:t xml:space="preserve">VAT Number (NIF):</w:t>
      </w:r>
      <w:r>
        <w:t xml:space="preserve"> </w:t>
      </w:r>
      <w:r>
        <w:t xml:space="preserve">B-99887766-M</w:t>
      </w:r>
      <w:r>
        <w:br/>
      </w:r>
      <w:r>
        <w:rPr>
          <w:bCs/>
          <w:b/>
        </w:rPr>
        <w:t xml:space="preserve">Commercial Registry:</w:t>
      </w:r>
      <w:r>
        <w:t xml:space="preserve"> </w:t>
      </w:r>
      <w:r>
        <w:t xml:space="preserve">Registro Mercantil de Madrid, Tomo 3210, Folio 45, Hoja M-65432</w:t>
      </w:r>
      <w:r>
        <w:br/>
      </w:r>
      <w:r>
        <w:rPr>
          <w:bCs/>
          <w:b/>
        </w:rPr>
        <w:t xml:space="preserve">Contact Person:</w:t>
      </w:r>
      <w:r>
        <w:t xml:space="preserve"> </w:t>
      </w:r>
      <w:r>
        <w:t xml:space="preserve">Ms. Carmen López García, Director of Client Services</w:t>
      </w:r>
      <w:r>
        <w:br/>
      </w:r>
      <w:r>
        <w:rPr>
          <w:bCs/>
          <w:b/>
        </w:rPr>
        <w:t xml:space="preserve">Email:</w:t>
      </w:r>
      <w:r>
        <w:t xml:space="preserve"> </w:t>
      </w:r>
      <w:r>
        <w:t xml:space="preserve">contracts@talentohumanomadrid.es</w:t>
      </w:r>
      <w:r>
        <w:br/>
      </w:r>
      <w:r>
        <w:rPr>
          <w:bCs/>
          <w:b/>
        </w:rPr>
        <w:t xml:space="preserve">Telephone:</w:t>
      </w:r>
      <w:r>
        <w:t xml:space="preserve"> </w:t>
      </w:r>
      <w:r>
        <w:t xml:space="preserve">+34 91 444 2210</w:t>
      </w:r>
    </w:p>
    <w:bookmarkEnd w:id="22"/>
    <w:bookmarkStart w:id="23" w:name="description-of-goods-services-procured"/>
    <w:p>
      <w:pPr>
        <w:pStyle w:val="Heading2"/>
      </w:pPr>
      <w:r>
        <w:t xml:space="preserve">3. Description of Goods / Services Procured</w:t>
      </w:r>
    </w:p>
    <w:p>
      <w:pPr>
        <w:pStyle w:val="FirstParagraph"/>
      </w:pPr>
      <w:r>
        <w:t xml:space="preserve">This</w:t>
      </w:r>
      <w:r>
        <w:t xml:space="preserve"> </w:t>
      </w:r>
      <w:r>
        <w:t xml:space="preserve">Purchase Order</w:t>
      </w:r>
      <w:r>
        <w:t xml:space="preserve"> </w:t>
      </w:r>
      <w:r>
        <w:t xml:space="preserve">is issued by Iberia Corporate Solutions S.L. to formally request and authorize the procurement of a full-time</w:t>
      </w:r>
      <w:r>
        <w:t xml:space="preserve"> </w:t>
      </w:r>
      <w:r>
        <w:t xml:space="preserve">Human Resources Manager</w:t>
      </w:r>
      <w:r>
        <w:t xml:space="preserve"> </w:t>
      </w:r>
      <w:r>
        <w:t xml:space="preserve">professional service, to be delivered and performed within the city of</w:t>
      </w:r>
      <w:r>
        <w:t xml:space="preserve"> </w:t>
      </w:r>
      <w:r>
        <w:t xml:space="preserve">Spain Madrid</w:t>
      </w:r>
      <w:r>
        <w:t xml:space="preserve">, specifically at the buyer's headquarters located on Paseo de la Castellana, 120, 28046 Madrid. The</w:t>
      </w:r>
      <w:r>
        <w:t xml:space="preserve"> </w:t>
      </w:r>
      <w:r>
        <w:t xml:space="preserve">Human Resources Manager</w:t>
      </w:r>
      <w:r>
        <w:t xml:space="preserve"> </w:t>
      </w:r>
      <w:r>
        <w:t xml:space="preserve">shall be responsible for the complete management of all personnel-related functions, including but not limited to recruitment, employee onboarding, payroll administration, labour compliance under Spanish legislation, performance evaluation, employee relations, training and development programmes, and strategic workforce planning. The service shall be rendered exclusively within the geographical and legal jurisdiction of</w:t>
      </w:r>
      <w:r>
        <w:t xml:space="preserve"> </w:t>
      </w:r>
      <w:r>
        <w:t xml:space="preserve">Spain Madrid</w:t>
      </w:r>
      <w:r>
        <w:t xml:space="preserve">, in strict accordance with the Spanish Workers' Statute (Estatuto de los Trabajadores, Royal Legislative Decree 2/2015) and all applicable regulations of the Autonomous Community of Madrid.</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Full-time Human Resources Manager – Monthly professional service fee (40 hours/week), including recruitment, payroll, compliance, and strategic HR planning in Spain Madrid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5,800.00</w:t>
            </w:r>
          </w:p>
        </w:tc>
        <w:tc>
          <w:tcPr/>
          <w:p>
            <w:pPr>
              <w:pStyle w:val="Compact"/>
              <w:jc w:val="left"/>
            </w:pPr>
            <w:r>
              <w:t xml:space="preserve">69,600.00</w:t>
            </w:r>
          </w:p>
        </w:tc>
      </w:tr>
      <w:tr>
        <w:tc>
          <w:tcPr/>
          <w:p>
            <w:pPr>
              <w:pStyle w:val="Compact"/>
              <w:jc w:val="left"/>
            </w:pPr>
            <w:r>
              <w:t xml:space="preserve">02</w:t>
            </w:r>
          </w:p>
        </w:tc>
        <w:tc>
          <w:tcPr/>
          <w:p>
            <w:pPr>
              <w:pStyle w:val="Compact"/>
              <w:jc w:val="left"/>
            </w:pPr>
            <w:r>
              <w:t xml:space="preserve">Initial onboarding and organisational audit of existing HR processes at the Madrid office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Compliance review and adaptation of employment contracts to current Spanish labour law and Madrid regional regulations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04</w:t>
            </w:r>
          </w:p>
        </w:tc>
        <w:tc>
          <w:tcPr/>
          <w:p>
            <w:pPr>
              <w:pStyle w:val="Compact"/>
              <w:jc w:val="left"/>
            </w:pPr>
            <w:r>
              <w:t xml:space="preserve">Monthly payroll processing and social security contributions (Seguridad Social) filing for 45 employees in Spain Madrid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1,150.00</w:t>
            </w:r>
          </w:p>
        </w:tc>
        <w:tc>
          <w:tcPr/>
          <w:p>
            <w:pPr>
              <w:pStyle w:val="Compact"/>
              <w:jc w:val="left"/>
            </w:pPr>
            <w:r>
              <w:t xml:space="preserve">13,800.00</w:t>
            </w:r>
          </w:p>
        </w:tc>
      </w:tr>
      <w:tr>
        <w:tc>
          <w:tcPr/>
          <w:p>
            <w:pPr>
              <w:pStyle w:val="Compact"/>
              <w:jc w:val="left"/>
            </w:pPr>
            <w:r>
              <w:t xml:space="preserve">05</w:t>
            </w:r>
          </w:p>
        </w:tc>
        <w:tc>
          <w:tcPr/>
          <w:p>
            <w:pPr>
              <w:pStyle w:val="Compact"/>
              <w:jc w:val="left"/>
            </w:pPr>
            <w:r>
              <w:t xml:space="preserve">Annual training and development programme design and implementation for the Madrid workforce</w:t>
            </w:r>
          </w:p>
        </w:tc>
        <w:tc>
          <w:tcPr/>
          <w:p>
            <w:pPr>
              <w:pStyle w:val="Compact"/>
              <w:jc w:val="left"/>
            </w:pPr>
            <w:r>
              <w:t xml:space="preserve">1</w:t>
            </w:r>
          </w:p>
        </w:tc>
        <w:tc>
          <w:tcPr/>
          <w:p>
            <w:pPr>
              <w:pStyle w:val="Compact"/>
              <w:jc w:val="left"/>
            </w:pPr>
            <w:r>
              <w:t xml:space="preserve">Year</w:t>
            </w:r>
          </w:p>
        </w:tc>
        <w:tc>
          <w:tcPr/>
          <w:p>
            <w:pPr>
              <w:pStyle w:val="Compact"/>
              <w:jc w:val="left"/>
            </w:pPr>
            <w:r>
              <w:t xml:space="preserve">4,700.00</w:t>
            </w:r>
          </w:p>
        </w:tc>
        <w:tc>
          <w:tcPr/>
          <w:p>
            <w:pPr>
              <w:pStyle w:val="Compact"/>
              <w:jc w:val="left"/>
            </w:pPr>
            <w:r>
              <w:t xml:space="preserve">4,700.00</w:t>
            </w:r>
          </w:p>
        </w:tc>
      </w:tr>
      <w:tr>
        <w:tc>
          <w:tcPr>
            <w:gridSpan w:val="5"/>
          </w:tcPr>
          <w:p>
            <w:pPr>
              <w:pStyle w:val="Compact"/>
              <w:jc w:val="left"/>
            </w:pPr>
            <w:r>
              <w:t xml:space="preserve">Subtotal</w:t>
            </w:r>
          </w:p>
        </w:tc>
        <w:tc>
          <w:tcPr/>
          <w:p>
            <w:pPr>
              <w:pStyle w:val="Compact"/>
              <w:jc w:val="left"/>
            </w:pPr>
            <w:r>
              <w:t xml:space="preserve">93,750.00</w:t>
            </w:r>
          </w:p>
        </w:tc>
      </w:tr>
      <w:tr>
        <w:tc>
          <w:tcPr>
            <w:gridSpan w:val="5"/>
          </w:tcPr>
          <w:p>
            <w:pPr>
              <w:pStyle w:val="Compact"/>
              <w:jc w:val="left"/>
            </w:pPr>
            <w:r>
              <w:t xml:space="preserve">VAT (IVA) – 21% (Spain Madrid)</w:t>
            </w:r>
          </w:p>
        </w:tc>
        <w:tc>
          <w:tcPr/>
          <w:p>
            <w:pPr>
              <w:pStyle w:val="Compact"/>
              <w:jc w:val="left"/>
            </w:pPr>
            <w:r>
              <w:t xml:space="preserve">19,687.50</w:t>
            </w:r>
          </w:p>
        </w:tc>
      </w:tr>
      <w:tr>
        <w:tc>
          <w:tcPr>
            <w:gridSpan w:val="5"/>
          </w:tcPr>
          <w:p>
            <w:pPr>
              <w:pStyle w:val="Compact"/>
              <w:jc w:val="left"/>
            </w:pPr>
            <w:r>
              <w:rPr>
                <w:bCs/>
                <w:b/>
              </w:rPr>
              <w:t xml:space="preserve">GRAND TOTAL (EUR)</w:t>
            </w:r>
          </w:p>
        </w:tc>
        <w:tc>
          <w:tcPr/>
          <w:p>
            <w:pPr>
              <w:pStyle w:val="Compact"/>
              <w:jc w:val="left"/>
            </w:pPr>
            <w:r>
              <w:rPr>
                <w:bCs/>
                <w:b/>
              </w:rPr>
              <w:t xml:space="preserve">113,437.50</w:t>
            </w:r>
          </w:p>
        </w:tc>
      </w:tr>
    </w:tbl>
    <w:bookmarkEnd w:id="24"/>
    <w:bookmarkStart w:id="25" w:name="terms-and-conditions"/>
    <w:p>
      <w:pPr>
        <w:pStyle w:val="Heading2"/>
      </w:pPr>
      <w:r>
        <w:t xml:space="preserve">5. Terms and Conditions</w:t>
      </w:r>
    </w:p>
    <w:p>
      <w:pPr>
        <w:pStyle w:val="FirstParagraph"/>
      </w:pPr>
      <w:r>
        <w:rPr>
          <w:bCs/>
          <w:b/>
        </w:rPr>
        <w:t xml:space="preserve">5.1 Commencement and Duration:</w:t>
      </w:r>
      <w:r>
        <w:t xml:space="preserve"> </w:t>
      </w:r>
      <w:r>
        <w:t xml:space="preserve">The</w:t>
      </w:r>
      <w:r>
        <w:t xml:space="preserve"> </w:t>
      </w:r>
      <w:r>
        <w:t xml:space="preserve">Human Resources Manager</w:t>
      </w:r>
      <w:r>
        <w:t xml:space="preserve"> </w:t>
      </w:r>
      <w:r>
        <w:t xml:space="preserve">service shall commence on 1 September 2025 and shall continue for a period of twelve (12) consecutive months, unless terminated earlier in accordance with the provisions set forth herein. All services shall be physically performed at the buyer's premises in</w:t>
      </w:r>
      <w:r>
        <w:t xml:space="preserve"> </w:t>
      </w:r>
      <w:r>
        <w:t xml:space="preserve">Spain Madrid</w:t>
      </w:r>
      <w:r>
        <w:t xml:space="preserve"> </w:t>
      </w:r>
      <w:r>
        <w:t xml:space="preserve">or, where expressly agreed in writing, at alternative locations within the Madrid metropolitan area.</w:t>
      </w:r>
    </w:p>
    <w:p>
      <w:pPr>
        <w:pStyle w:val="BodyText"/>
      </w:pPr>
      <w:r>
        <w:rPr>
          <w:bCs/>
          <w:b/>
        </w:rPr>
        <w:t xml:space="preserve">5.2 Payment Terms:</w:t>
      </w:r>
      <w:r>
        <w:t xml:space="preserve"> </w:t>
      </w:r>
      <w:r>
        <w:t xml:space="preserve">Payment shall be made via direct bank transfer (SEPA) to the supplier's designated account within thirty (30) calendar days from the date of receipt of a valid invoice. Invoices shall be issued monthly in arrears. The total value of this</w:t>
      </w:r>
      <w:r>
        <w:t xml:space="preserve"> </w:t>
      </w:r>
      <w:r>
        <w:t xml:space="preserve">Purchase Order</w:t>
      </w:r>
      <w:r>
        <w:t xml:space="preserve"> </w:t>
      </w:r>
      <w:r>
        <w:t xml:space="preserve">is one hundred and thirteen thousand four hundred and thirty-seven euros and fifty cents (€113,437.50), inclusive of 21% VAT applicable in</w:t>
      </w:r>
      <w:r>
        <w:t xml:space="preserve"> </w:t>
      </w:r>
      <w:r>
        <w:t xml:space="preserve">Spain Madrid</w:t>
      </w:r>
      <w:r>
        <w:t xml:space="preserve">.</w:t>
      </w:r>
    </w:p>
    <w:p>
      <w:pPr>
        <w:pStyle w:val="BodyText"/>
      </w:pPr>
      <w:r>
        <w:rPr>
          <w:bCs/>
          <w:b/>
        </w:rPr>
        <w:t xml:space="preserve">5.3 Legal Compliance:</w:t>
      </w:r>
      <w:r>
        <w:t xml:space="preserve"> </w:t>
      </w:r>
      <w:r>
        <w:t xml:space="preserve">The</w:t>
      </w:r>
      <w:r>
        <w:t xml:space="preserve"> </w:t>
      </w:r>
      <w:r>
        <w:t xml:space="preserve">Human Resources Manager</w:t>
      </w:r>
      <w:r>
        <w:t xml:space="preserve"> </w:t>
      </w:r>
      <w:r>
        <w:t xml:space="preserve">shall ensure full compliance with all applicable Spanish national and regional legislation, including the Estatuto de los Trabajadores, the General Social Security Law (Ley General de la Seguridad Social), the Organic Law on Data Protection (LOPDGDD), and all collective bargaining agreements (Convenio Colectivo) applicable to the sector in</w:t>
      </w:r>
      <w:r>
        <w:t xml:space="preserve"> </w:t>
      </w:r>
      <w:r>
        <w:t xml:space="preserve">Spain Madrid</w:t>
      </w:r>
      <w:r>
        <w:t xml:space="preserve">. The supplier warrants that the</w:t>
      </w:r>
      <w:r>
        <w:t xml:space="preserve"> </w:t>
      </w:r>
      <w:r>
        <w:t xml:space="preserve">Human Resources Manager</w:t>
      </w:r>
      <w:r>
        <w:t xml:space="preserve"> </w:t>
      </w:r>
      <w:r>
        <w:t xml:space="preserve">shall hold all necessary professional qualifications and registrations required to perform HR management functions in the Kingdom of Spain.</w:t>
      </w:r>
    </w:p>
    <w:p>
      <w:pPr>
        <w:pStyle w:val="BodyText"/>
      </w:pPr>
      <w:r>
        <w:rPr>
          <w:bCs/>
          <w:b/>
        </w:rPr>
        <w:t xml:space="preserve">5.4 Confidentiality and Data Protection:</w:t>
      </w:r>
      <w:r>
        <w:t xml:space="preserve"> </w:t>
      </w:r>
      <w:r>
        <w:t xml:space="preserve">The supplier and the</w:t>
      </w:r>
      <w:r>
        <w:t xml:space="preserve"> </w:t>
      </w:r>
      <w:r>
        <w:t xml:space="preserve">Human Resources Manager</w:t>
      </w:r>
      <w:r>
        <w:t xml:space="preserve"> </w:t>
      </w:r>
      <w:r>
        <w:t xml:space="preserve">shall treat all employee data, corporate information, and proprietary documents as strictly confidential. All data processing shall comply with the General Data Protection Regulation (GDPR) and the Spanish Organic Law 3/2018. Data shall be stored and processed exclusively within the territory of</w:t>
      </w:r>
      <w:r>
        <w:t xml:space="preserve"> </w:t>
      </w:r>
      <w:r>
        <w:t xml:space="preserve">Spain Madrid</w:t>
      </w:r>
      <w:r>
        <w:t xml:space="preserve"> </w:t>
      </w:r>
      <w:r>
        <w:t xml:space="preserve">or the European Economic Area.</w:t>
      </w:r>
    </w:p>
    <w:p>
      <w:pPr>
        <w:pStyle w:val="BodyText"/>
      </w:pPr>
      <w:r>
        <w:rPr>
          <w:bCs/>
          <w:b/>
        </w:rPr>
        <w:t xml:space="preserve">5.5 Termination:</w:t>
      </w:r>
      <w:r>
        <w:t xml:space="preserve"> </w:t>
      </w:r>
      <w:r>
        <w:t xml:space="preserve">Either party may terminate this</w:t>
      </w:r>
      <w:r>
        <w:t xml:space="preserve"> </w:t>
      </w:r>
      <w:r>
        <w:t xml:space="preserve">Purchase Order</w:t>
      </w:r>
      <w:r>
        <w:t xml:space="preserve"> </w:t>
      </w:r>
      <w:r>
        <w:t xml:space="preserve">with a written notice of sixty (60) days. In the event of material breach, the aggrieved party may terminate immediately upon written notice. Upon termination, the supplier shall deliver all company records, employee files, and HR documentation to the buyer within fifteen (15) business days at the Madrid office.</w:t>
      </w:r>
    </w:p>
    <w:p>
      <w:pPr>
        <w:pStyle w:val="BodyText"/>
      </w:pPr>
      <w:r>
        <w:rPr>
          <w:bCs/>
          <w:b/>
        </w:rPr>
        <w:t xml:space="preserve">5.6 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Kingdom of Spain. Any disputes arising from or in connection with this document shall be submitted to the exclusive jurisdiction of the courts and tribunals of</w:t>
      </w:r>
      <w:r>
        <w:t xml:space="preserve"> </w:t>
      </w:r>
      <w:r>
        <w:t xml:space="preserve">Spain Madrid</w:t>
      </w:r>
      <w:r>
        <w:t xml:space="preserve">, with express waiver of any other jurisdiction that might otherwise apply.</w:t>
      </w:r>
    </w:p>
    <w:p>
      <w:pPr>
        <w:pStyle w:val="BodyText"/>
      </w:pPr>
      <w:r>
        <w:rPr>
          <w:bCs/>
          <w:b/>
        </w:rPr>
        <w:t xml:space="preserve">5.7 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mandates, or public health emergencies affecting the</w:t>
      </w:r>
      <w:r>
        <w:t xml:space="preserve"> </w:t>
      </w:r>
      <w:r>
        <w:t xml:space="preserve">Spain Madrid</w:t>
      </w:r>
      <w:r>
        <w:t xml:space="preserve"> </w:t>
      </w:r>
      <w:r>
        <w:t xml:space="preserve">region.</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 a</w:t>
      </w:r>
      <w:r>
        <w:t xml:space="preserve"> </w:t>
      </w:r>
      <w:r>
        <w:t xml:space="preserve">Human Resources Manager</w:t>
      </w:r>
      <w:r>
        <w:t xml:space="preserve"> </w:t>
      </w:r>
      <w:r>
        <w:t xml:space="preserve">service in</w:t>
      </w:r>
      <w:r>
        <w:t xml:space="preserve"> </w:t>
      </w:r>
      <w:r>
        <w:t xml:space="preserve">Spain Madrid</w:t>
      </w:r>
      <w:r>
        <w:t xml:space="preserve">. This document constitutes a binding commercial agreement between the parties upon execution.</w:t>
      </w:r>
    </w:p>
    <w:bookmarkEnd w:id="26"/>
    <w:p>
      <w:pPr>
        <w:pStyle w:val="BodyText"/>
      </w:pPr>
      <w:r>
        <w:rPr>
          <w:bCs/>
          <w:b/>
        </w:rPr>
        <w:t xml:space="preserve">For and on behalf of the Buyer:</w:t>
      </w:r>
    </w:p>
    <w:p>
      <w:pPr>
        <w:pStyle w:val="BodyText"/>
      </w:pPr>
      <w:r>
        <w:t xml:space="preserve">Iberia Corporate Solutions S.L.</w:t>
      </w:r>
    </w:p>
    <w:p>
      <w:pPr>
        <w:pStyle w:val="BodyText"/>
      </w:pPr>
      <w:r>
        <w:t xml:space="preserve">Name: Alejandro Fernández Ruiz</w:t>
      </w:r>
    </w:p>
    <w:p>
      <w:pPr>
        <w:pStyle w:val="BodyText"/>
      </w:pPr>
      <w:r>
        <w:t xml:space="preserve">Title: Chief Executive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Talento Humano Madrid S.L.</w:t>
      </w:r>
    </w:p>
    <w:p>
      <w:pPr>
        <w:pStyle w:val="BodyText"/>
      </w:pPr>
      <w:r>
        <w:t xml:space="preserve">Name: Carmen López García</w:t>
      </w:r>
    </w:p>
    <w:p>
      <w:pPr>
        <w:pStyle w:val="BodyText"/>
      </w:pPr>
      <w:r>
        <w:t xml:space="preserve">Title: Director of Client Services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ES-MAD-2025-HRM-00472) was issued in Spain Madrid, Kingdom of Spain, on 14 June 2025.</w:t>
      </w:r>
    </w:p>
    <w:p>
      <w:pPr>
        <w:pStyle w:val="BodyText"/>
      </w:pPr>
      <w:r>
        <w:t xml:space="preserve">Document reference: ICS/PROC/2025/00472 | Classification: Commercial – Confidential</w:t>
      </w:r>
    </w:p>
    <w:p>
      <w:pPr>
        <w:pStyle w:val="BodyText"/>
      </w:pPr>
      <w:r>
        <w:t xml:space="preserve">© 2025 Iberia Corporate Solutions S.L. – All rights reserved. This Purchase Order is valid only for the procurement of Human Resources Manager services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Spain Madrid</dc:title>
  <dc:creator/>
  <dc:language>en</dc:language>
  <cp:keywords/>
  <dcterms:created xsi:type="dcterms:W3CDTF">2026-10-10T06:10:37Z</dcterms:created>
  <dcterms:modified xsi:type="dcterms:W3CDTF">2026-10-10T06:10:37Z</dcterms:modified>
</cp:coreProperties>
</file>

<file path=docProps/custom.xml><?xml version="1.0" encoding="utf-8"?>
<Properties xmlns="http://schemas.openxmlformats.org/officeDocument/2006/custom-properties" xmlns:vt="http://schemas.openxmlformats.org/officeDocument/2006/docPropsVTypes"/>
</file>