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PO-2025-VAL-00487</w:t>
      </w:r>
    </w:p>
    <w:p>
      <w:pPr>
        <w:pStyle w:val="BodyText"/>
      </w:pPr>
      <w:r>
        <w:rPr>
          <w:bCs/>
          <w:b/>
        </w:rPr>
        <w:t xml:space="preserve">Date of Issue:</w:t>
      </w:r>
      <w:r>
        <w:t xml:space="preserve"> </w:t>
      </w:r>
      <w:r>
        <w:t xml:space="preserve">14 June 2025</w:t>
      </w:r>
    </w:p>
    <w:p>
      <w:pPr>
        <w:pStyle w:val="BodyText"/>
      </w:pPr>
      <w:r>
        <w:rPr>
          <w:bCs/>
          <w:b/>
        </w:rPr>
        <w:t xml:space="preserve">Place of Execution:</w:t>
      </w:r>
      <w:r>
        <w:t xml:space="preserve"> </w:t>
      </w:r>
      <w:r>
        <w:t xml:space="preserve">Spain Valencia, Comunitat Valenciana</w:t>
      </w:r>
    </w:p>
    <w:p>
      <w:pPr>
        <w:pStyle w:val="BodyText"/>
      </w:pPr>
      <w:r>
        <w:t xml:space="preserve">CONFIDENTIAL</w:t>
      </w:r>
      <w:r>
        <w:t xml:space="preserve"> </w:t>
      </w:r>
      <w:r>
        <w:t xml:space="preserve">SPAIN VALENCIA JURISDICTION</w:t>
      </w:r>
    </w:p>
    <w:bookmarkEnd w:id="20"/>
    <w:bookmarkStart w:id="23" w:name="purchasing-entity-buyer"/>
    <w:p>
      <w:pPr>
        <w:pStyle w:val="Heading2"/>
      </w:pPr>
      <w:r>
        <w:t xml:space="preserve">1. Purchasing Entity (Buyer)</w:t>
      </w:r>
    </w:p>
    <w:bookmarkStart w:id="21" w:name="company-details"/>
    <w:p>
      <w:pPr>
        <w:pStyle w:val="Heading3"/>
      </w:pPr>
      <w:r>
        <w:t xml:space="preserve">Company Details</w:t>
      </w:r>
    </w:p>
    <w:p>
      <w:pPr>
        <w:pStyle w:val="FirstParagraph"/>
      </w:pPr>
      <w:r>
        <w:rPr>
          <w:bCs/>
          <w:b/>
        </w:rPr>
        <w:t xml:space="preserve">Company Name:</w:t>
      </w:r>
      <w:r>
        <w:t xml:space="preserve"> </w:t>
      </w:r>
      <w:r>
        <w:t xml:space="preserve">Grupo Empresarial Levante S.L.</w:t>
      </w:r>
    </w:p>
    <w:p>
      <w:pPr>
        <w:pStyle w:val="BodyText"/>
      </w:pPr>
      <w:r>
        <w:rPr>
          <w:bCs/>
          <w:b/>
        </w:rPr>
        <w:t xml:space="preserve">Registered Address:</w:t>
      </w:r>
      <w:r>
        <w:t xml:space="preserve"> </w:t>
      </w:r>
      <w:r>
        <w:t xml:space="preserve">Avenida de Aragón, 45, 46010 Valencia, Spain</w:t>
      </w:r>
    </w:p>
    <w:p>
      <w:pPr>
        <w:pStyle w:val="BodyText"/>
      </w:pPr>
      <w:r>
        <w:rPr>
          <w:bCs/>
          <w:b/>
        </w:rPr>
        <w:t xml:space="preserve">VAT Number (NIF):</w:t>
      </w:r>
      <w:r>
        <w:t xml:space="preserve"> </w:t>
      </w:r>
      <w:r>
        <w:t xml:space="preserve">B-46872319</w:t>
      </w:r>
    </w:p>
    <w:p>
      <w:pPr>
        <w:pStyle w:val="BodyText"/>
      </w:pPr>
      <w:r>
        <w:rPr>
          <w:bCs/>
          <w:b/>
        </w:rPr>
        <w:t xml:space="preserve">Commercial Registry:</w:t>
      </w:r>
      <w:r>
        <w:t xml:space="preserve"> </w:t>
      </w:r>
      <w:r>
        <w:t xml:space="preserve">Registro Mercantil de Valencia, Tomo 3.412, Folio 87, Hoja V-52.841</w:t>
      </w:r>
    </w:p>
    <w:p>
      <w:pPr>
        <w:pStyle w:val="BodyText"/>
      </w:pPr>
      <w:r>
        <w:rPr>
          <w:bCs/>
          <w:b/>
        </w:rPr>
        <w:t xml:space="preserve">Contact Person:</w:t>
      </w:r>
      <w:r>
        <w:t xml:space="preserve"> </w:t>
      </w:r>
      <w:r>
        <w:t xml:space="preserve">Mr. Carlos Mendoza, Chief Executive Officer</w:t>
      </w:r>
    </w:p>
    <w:p>
      <w:pPr>
        <w:pStyle w:val="BodyText"/>
      </w:pPr>
      <w:r>
        <w:rPr>
          <w:bCs/>
          <w:b/>
        </w:rPr>
        <w:t xml:space="preserve">Email:</w:t>
      </w:r>
      <w:r>
        <w:t xml:space="preserve"> </w:t>
      </w:r>
      <w:r>
        <w:t xml:space="preserve">procurement@grupolevante.es</w:t>
      </w:r>
    </w:p>
    <w:p>
      <w:pPr>
        <w:pStyle w:val="BodyText"/>
      </w:pPr>
      <w:r>
        <w:rPr>
          <w:bCs/>
          <w:b/>
        </w:rPr>
        <w:t xml:space="preserve">Telephone:</w:t>
      </w:r>
      <w:r>
        <w:t xml:space="preserve"> </w:t>
      </w:r>
      <w:r>
        <w:t xml:space="preserve">+34 963 452 780</w:t>
      </w:r>
    </w:p>
    <w:bookmarkEnd w:id="21"/>
    <w:bookmarkStart w:id="22" w:name="procurement-reference"/>
    <w:p>
      <w:pPr>
        <w:pStyle w:val="Heading3"/>
      </w:pPr>
      <w:r>
        <w:t xml:space="preserve">Procurement Reference</w:t>
      </w:r>
    </w:p>
    <w:p>
      <w:pPr>
        <w:pStyle w:val="FirstParagraph"/>
      </w:pPr>
      <w:r>
        <w:rPr>
          <w:bCs/>
          <w:b/>
        </w:rPr>
        <w:t xml:space="preserve">Department:</w:t>
      </w:r>
      <w:r>
        <w:t xml:space="preserve"> </w:t>
      </w:r>
      <w:r>
        <w:t xml:space="preserve">Corporate Administration &amp; Talent Acquisition</w:t>
      </w:r>
    </w:p>
    <w:p>
      <w:pPr>
        <w:pStyle w:val="BodyText"/>
      </w:pPr>
      <w:r>
        <w:rPr>
          <w:bCs/>
          <w:b/>
        </w:rPr>
        <w:t xml:space="preserve">Internal Approval Code:</w:t>
      </w:r>
      <w:r>
        <w:t xml:space="preserve"> </w:t>
      </w:r>
      <w:r>
        <w:t xml:space="preserve">HR-PROC-2025-0091</w:t>
      </w:r>
    </w:p>
    <w:p>
      <w:pPr>
        <w:pStyle w:val="BodyText"/>
      </w:pPr>
      <w:r>
        <w:rPr>
          <w:bCs/>
          <w:b/>
        </w:rPr>
        <w:t xml:space="preserve">Budget Line:</w:t>
      </w:r>
      <w:r>
        <w:t xml:space="preserve"> </w:t>
      </w:r>
      <w:r>
        <w:t xml:space="preserve">B-04-2201 (Senior Management Recruitment)</w:t>
      </w:r>
    </w:p>
    <w:p>
      <w:pPr>
        <w:pStyle w:val="BodyText"/>
      </w:pPr>
      <w:r>
        <w:rPr>
          <w:bCs/>
          <w:b/>
        </w:rPr>
        <w:t xml:space="preserve">Approval Authority:</w:t>
      </w:r>
      <w:r>
        <w:t xml:space="preserve"> </w:t>
      </w:r>
      <w:r>
        <w:t xml:space="preserve">Board of Directors, Resolution No. 12/2025</w:t>
      </w:r>
    </w:p>
    <w:p>
      <w:pPr>
        <w:pStyle w:val="BodyText"/>
      </w:pPr>
      <w:r>
        <w:rPr>
          <w:bCs/>
          <w:b/>
        </w:rPr>
        <w:t xml:space="preserve">Applicable Jurisdiction:</w:t>
      </w:r>
      <w:r>
        <w:t xml:space="preserve"> </w:t>
      </w:r>
      <w:r>
        <w:t xml:space="preserve">Spain Valencia, Comunitat Valenciana</w:t>
      </w:r>
    </w:p>
    <w:p>
      <w:pPr>
        <w:pStyle w:val="BodyText"/>
      </w:pPr>
      <w:r>
        <w:rPr>
          <w:bCs/>
          <w:b/>
        </w:rPr>
        <w:t xml:space="preserve">Governing Law:</w:t>
      </w:r>
      <w:r>
        <w:t xml:space="preserve"> </w:t>
      </w:r>
      <w:r>
        <w:t xml:space="preserve">Spanish Labour Law (Estatuto de los Trabajadores, RDL 2/2015)</w:t>
      </w:r>
    </w:p>
    <w:bookmarkEnd w:id="22"/>
    <w:bookmarkEnd w:id="23"/>
    <w:bookmarkStart w:id="26" w:name="supplier-service-provider-vendor"/>
    <w:p>
      <w:pPr>
        <w:pStyle w:val="Heading2"/>
      </w:pPr>
      <w:r>
        <w:t xml:space="preserve">2. Supplier / Service Provider (Vendor)</w:t>
      </w:r>
    </w:p>
    <w:bookmarkStart w:id="24" w:name="vendor-details"/>
    <w:p>
      <w:pPr>
        <w:pStyle w:val="Heading3"/>
      </w:pPr>
      <w:r>
        <w:t xml:space="preserve">Vendor Details</w:t>
      </w:r>
    </w:p>
    <w:p>
      <w:pPr>
        <w:pStyle w:val="FirstParagraph"/>
      </w:pPr>
      <w:r>
        <w:rPr>
          <w:bCs/>
          <w:b/>
        </w:rPr>
        <w:t xml:space="preserve">Vendor Name:</w:t>
      </w:r>
      <w:r>
        <w:t xml:space="preserve"> </w:t>
      </w:r>
      <w:r>
        <w:t xml:space="preserve">Talento Directivo Mediterráneo S.L.</w:t>
      </w:r>
    </w:p>
    <w:p>
      <w:pPr>
        <w:pStyle w:val="BodyText"/>
      </w:pPr>
      <w:r>
        <w:rPr>
          <w:bCs/>
          <w:b/>
        </w:rPr>
        <w:t xml:space="preserve">Registered Address:</w:t>
      </w:r>
      <w:r>
        <w:t xml:space="preserve"> </w:t>
      </w:r>
      <w:r>
        <w:t xml:space="preserve">Calle Colón, 112, 46004 Valencia, Spain</w:t>
      </w:r>
    </w:p>
    <w:p>
      <w:pPr>
        <w:pStyle w:val="BodyText"/>
      </w:pPr>
      <w:r>
        <w:rPr>
          <w:bCs/>
          <w:b/>
        </w:rPr>
        <w:t xml:space="preserve">VAT Number (NIF):</w:t>
      </w:r>
      <w:r>
        <w:t xml:space="preserve"> </w:t>
      </w:r>
      <w:r>
        <w:t xml:space="preserve">B-46551023</w:t>
      </w:r>
    </w:p>
    <w:p>
      <w:pPr>
        <w:pStyle w:val="BodyText"/>
      </w:pPr>
      <w:r>
        <w:rPr>
          <w:bCs/>
          <w:b/>
        </w:rPr>
        <w:t xml:space="preserve">Commercial Registry:</w:t>
      </w:r>
      <w:r>
        <w:t xml:space="preserve"> </w:t>
      </w:r>
      <w:r>
        <w:t xml:space="preserve">Registro Mercantil de Valencia, Tomo 2.891, Folio 34, Hoja V-48.203</w:t>
      </w:r>
    </w:p>
    <w:p>
      <w:pPr>
        <w:pStyle w:val="BodyText"/>
      </w:pPr>
      <w:r>
        <w:rPr>
          <w:bCs/>
          <w:b/>
        </w:rPr>
        <w:t xml:space="preserve">Contact Person:</w:t>
      </w:r>
      <w:r>
        <w:t xml:space="preserve"> </w:t>
      </w:r>
      <w:r>
        <w:t xml:space="preserve">Ms. Lucía Ferrer, Director of Executive Search</w:t>
      </w:r>
    </w:p>
    <w:p>
      <w:pPr>
        <w:pStyle w:val="BodyText"/>
      </w:pPr>
      <w:r>
        <w:rPr>
          <w:bCs/>
          <w:b/>
        </w:rPr>
        <w:t xml:space="preserve">Email:</w:t>
      </w:r>
      <w:r>
        <w:t xml:space="preserve"> </w:t>
      </w:r>
      <w:r>
        <w:t xml:space="preserve">contracts@talentomed.es</w:t>
      </w:r>
    </w:p>
    <w:p>
      <w:pPr>
        <w:pStyle w:val="BodyText"/>
      </w:pPr>
      <w:r>
        <w:rPr>
          <w:bCs/>
          <w:b/>
        </w:rPr>
        <w:t xml:space="preserve">Telephone:</w:t>
      </w:r>
      <w:r>
        <w:t xml:space="preserve"> </w:t>
      </w:r>
      <w:r>
        <w:t xml:space="preserve">+34 963 218 445</w:t>
      </w:r>
    </w:p>
    <w:bookmarkEnd w:id="24"/>
    <w:bookmarkStart w:id="25" w:name="engagement-scope"/>
    <w:p>
      <w:pPr>
        <w:pStyle w:val="Heading3"/>
      </w:pPr>
      <w:r>
        <w:t xml:space="preserve">Engagement Scope</w:t>
      </w:r>
    </w:p>
    <w:p>
      <w:pPr>
        <w:pStyle w:val="FirstParagraph"/>
      </w:pPr>
      <w:r>
        <w:rPr>
          <w:bCs/>
          <w:b/>
        </w:rPr>
        <w:t xml:space="preserve">Service Type:</w:t>
      </w:r>
      <w:r>
        <w:t xml:space="preserve"> </w:t>
      </w:r>
      <w:r>
        <w:t xml:space="preserve">Executive Recruitment &amp; Placement</w:t>
      </w:r>
    </w:p>
    <w:p>
      <w:pPr>
        <w:pStyle w:val="BodyText"/>
      </w:pPr>
      <w:r>
        <w:rPr>
          <w:bCs/>
          <w:b/>
        </w:rPr>
        <w:t xml:space="preserve">Position Sought:</w:t>
      </w:r>
      <w:r>
        <w:t xml:space="preserve"> </w:t>
      </w:r>
      <w:r>
        <w:t xml:space="preserve">Human Resources Manager</w:t>
      </w:r>
    </w:p>
    <w:p>
      <w:pPr>
        <w:pStyle w:val="BodyText"/>
      </w:pPr>
      <w:r>
        <w:rPr>
          <w:bCs/>
          <w:b/>
        </w:rPr>
        <w:t xml:space="preserve">Work Location:</w:t>
      </w:r>
      <w:r>
        <w:t xml:space="preserve"> </w:t>
      </w:r>
      <w:r>
        <w:t xml:space="preserve">Spain Valencia (primary office, Avenida de Aragón, 45)</w:t>
      </w:r>
    </w:p>
    <w:p>
      <w:pPr>
        <w:pStyle w:val="BodyText"/>
      </w:pPr>
      <w:r>
        <w:rPr>
          <w:bCs/>
          <w:b/>
        </w:rPr>
        <w:t xml:space="preserve">Contract Type:</w:t>
      </w:r>
      <w:r>
        <w:t xml:space="preserve"> </w:t>
      </w:r>
      <w:r>
        <w:t xml:space="preserve">Indefinite-term full-time employment (Contrato Indefinido a Tiempo Completo)</w:t>
      </w:r>
    </w:p>
    <w:p>
      <w:pPr>
        <w:pStyle w:val="BodyText"/>
      </w:pPr>
      <w:r>
        <w:rPr>
          <w:bCs/>
          <w:b/>
        </w:rPr>
        <w:t xml:space="preserve">Applicable Collective Agreement:</w:t>
      </w:r>
      <w:r>
        <w:t xml:space="preserve"> </w:t>
      </w:r>
      <w:r>
        <w:t xml:space="preserve">Convenio Colectivo de Empresas de Consultoría de la Comunitat Valenciana</w:t>
      </w:r>
    </w:p>
    <w:p>
      <w:pPr>
        <w:pStyle w:val="BodyText"/>
      </w:pPr>
      <w:r>
        <w:rPr>
          <w:bCs/>
          <w:b/>
        </w:rPr>
        <w:t xml:space="preserve">Estimated Onboarding Date:</w:t>
      </w:r>
      <w:r>
        <w:t xml:space="preserve"> </w:t>
      </w:r>
      <w:r>
        <w:t xml:space="preserve">1 September 2025</w:t>
      </w:r>
    </w:p>
    <w:bookmarkEnd w:id="25"/>
    <w:bookmarkEnd w:id="26"/>
    <w:bookmarkStart w:id="27" w:name="line-items-purchase-order-details"/>
    <w:p>
      <w:pPr>
        <w:pStyle w:val="Heading2"/>
      </w:pPr>
      <w:r>
        <w:t xml:space="preserve">3. Line Items –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Executive search and recruitment services for the position of</w:t>
            </w:r>
            <w:r>
              <w:t xml:space="preserve"> </w:t>
            </w:r>
            <w:r>
              <w:rPr>
                <w:bCs/>
                <w:b/>
              </w:rPr>
              <w:t xml:space="preserve">Human Resources Manager</w:t>
            </w:r>
            <w:r>
              <w:t xml:space="preserve"> </w:t>
            </w:r>
            <w:r>
              <w:t xml:space="preserve">at Grupo Empresarial Levante S.L., Spain Valencia. Includes candidate sourcing, screening, structured interviews, psychometric assessment, reference verification, and final candidate presentation.</w:t>
            </w:r>
          </w:p>
        </w:tc>
        <w:tc>
          <w:tcPr/>
          <w:p>
            <w:pPr>
              <w:pStyle w:val="Compact"/>
              <w:jc w:val="left"/>
            </w:pPr>
            <w:r>
              <w:t xml:space="preserve">1 (position)</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30 August 2025</w:t>
            </w:r>
          </w:p>
        </w:tc>
      </w:tr>
      <w:tr>
        <w:tc>
          <w:tcPr/>
          <w:p>
            <w:pPr>
              <w:pStyle w:val="Compact"/>
              <w:jc w:val="left"/>
            </w:pPr>
            <w:r>
              <w:t xml:space="preserve">02</w:t>
            </w:r>
          </w:p>
        </w:tc>
        <w:tc>
          <w:tcPr/>
          <w:p>
            <w:pPr>
              <w:pStyle w:val="Compact"/>
              <w:jc w:val="left"/>
            </w:pPr>
            <w:r>
              <w:t xml:space="preserve">Onboarding and integration package for the appointed</w:t>
            </w:r>
            <w:r>
              <w:t xml:space="preserve"> </w:t>
            </w:r>
            <w:r>
              <w:rPr>
                <w:bCs/>
                <w:b/>
              </w:rPr>
              <w:t xml:space="preserve">Human Resources Manager</w:t>
            </w:r>
            <w:r>
              <w:t xml:space="preserve">. Comprises orientation programme, workspace setup at the Spain Valencia headquarters, IT provisioning, and 90-day performance review framework aligned with Spanish labour regulations.</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30 September 2025</w:t>
            </w:r>
          </w:p>
        </w:tc>
      </w:tr>
      <w:tr>
        <w:tc>
          <w:tcPr/>
          <w:p>
            <w:pPr>
              <w:pStyle w:val="Compact"/>
              <w:jc w:val="left"/>
            </w:pPr>
            <w:r>
              <w:t xml:space="preserve">03</w:t>
            </w:r>
          </w:p>
        </w:tc>
        <w:tc>
          <w:tcPr/>
          <w:p>
            <w:pPr>
              <w:pStyle w:val="Compact"/>
              <w:jc w:val="left"/>
            </w:pPr>
            <w:r>
              <w:t xml:space="preserve">Annual salary and statutory social security contributions for the</w:t>
            </w:r>
            <w:r>
              <w:t xml:space="preserve"> </w:t>
            </w:r>
            <w:r>
              <w:rPr>
                <w:bCs/>
                <w:b/>
              </w:rPr>
              <w:t xml:space="preserve">Human Resources Manager</w:t>
            </w:r>
            <w:r>
              <w:t xml:space="preserve"> </w:t>
            </w:r>
            <w:r>
              <w:t xml:space="preserve">role, Spain Valencia. Base annual salary of €68,000.00 plus employer social security contributions (approximately 30.37% as per Spanish Social Security regulations for 2025).</w:t>
            </w:r>
          </w:p>
        </w:tc>
        <w:tc>
          <w:tcPr/>
          <w:p>
            <w:pPr>
              <w:pStyle w:val="Compact"/>
              <w:jc w:val="left"/>
            </w:pPr>
            <w:r>
              <w:t xml:space="preserve">1 (year)</w:t>
            </w:r>
          </w:p>
        </w:tc>
        <w:tc>
          <w:tcPr/>
          <w:p>
            <w:pPr>
              <w:pStyle w:val="Compact"/>
              <w:jc w:val="left"/>
            </w:pPr>
            <w:r>
              <w:t xml:space="preserve">88,651.60</w:t>
            </w:r>
          </w:p>
        </w:tc>
        <w:tc>
          <w:tcPr/>
          <w:p>
            <w:pPr>
              <w:pStyle w:val="Compact"/>
              <w:jc w:val="left"/>
            </w:pPr>
            <w:r>
              <w:t xml:space="preserve">88,651.60</w:t>
            </w:r>
          </w:p>
        </w:tc>
        <w:tc>
          <w:tcPr/>
          <w:p>
            <w:pPr>
              <w:pStyle w:val="Compact"/>
              <w:jc w:val="left"/>
            </w:pPr>
            <w:r>
              <w:t xml:space="preserve">1 September 2025 – 31 August 2026</w:t>
            </w:r>
          </w:p>
        </w:tc>
      </w:tr>
      <w:tr>
        <w:tc>
          <w:tcPr/>
          <w:p>
            <w:pPr>
              <w:pStyle w:val="Compact"/>
              <w:jc w:val="left"/>
            </w:pPr>
            <w:r>
              <w:t xml:space="preserve">04</w:t>
            </w:r>
          </w:p>
        </w:tc>
        <w:tc>
          <w:tcPr/>
          <w:p>
            <w:pPr>
              <w:pStyle w:val="Compact"/>
              <w:jc w:val="left"/>
            </w:pPr>
            <w:r>
              <w:t xml:space="preserve">Professional development and continuous training plan for the</w:t>
            </w:r>
            <w:r>
              <w:t xml:space="preserve"> </w:t>
            </w:r>
            <w:r>
              <w:rPr>
                <w:bCs/>
                <w:b/>
              </w:rPr>
              <w:t xml:space="preserve">Human Resources Manager</w:t>
            </w:r>
            <w:r>
              <w:t xml:space="preserve">. Includes certification in Spanish labour law updates, leadership workshops, and attendance at the annual HR Congress in Valencia (Comunitat Valenciana).</w:t>
            </w:r>
          </w:p>
        </w:tc>
        <w:tc>
          <w:tcPr/>
          <w:p>
            <w:pPr>
              <w:pStyle w:val="Compact"/>
              <w:jc w:val="left"/>
            </w:pPr>
            <w:r>
              <w:t xml:space="preserve">1 (plan)</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Rolling, 12 months</w:t>
            </w:r>
          </w:p>
        </w:tc>
      </w:tr>
      <w:tr>
        <w:tc>
          <w:tcPr/>
          <w:p>
            <w:pPr>
              <w:pStyle w:val="Compact"/>
              <w:jc w:val="left"/>
            </w:pPr>
            <w:r>
              <w:t xml:space="preserve">05</w:t>
            </w:r>
          </w:p>
        </w:tc>
        <w:tc>
          <w:tcPr/>
          <w:p>
            <w:pPr>
              <w:pStyle w:val="Compact"/>
              <w:jc w:val="left"/>
            </w:pPr>
            <w:r>
              <w:t xml:space="preserve">Legal compliance and contract administration services. Drafting and registration of the employment contract for the</w:t>
            </w:r>
            <w:r>
              <w:t xml:space="preserve"> </w:t>
            </w:r>
            <w:r>
              <w:rPr>
                <w:bCs/>
                <w:b/>
              </w:rPr>
              <w:t xml:space="preserve">Human Resources Manager</w:t>
            </w:r>
            <w:r>
              <w:t xml:space="preserve"> </w:t>
            </w:r>
            <w:r>
              <w:t xml:space="preserve">in accordance with the Estatuto de los Trabajadores, SEPE registration, and filing with the Social Security office in Valencia, Spain.</w:t>
            </w:r>
          </w:p>
        </w:tc>
        <w:tc>
          <w:tcPr/>
          <w:p>
            <w:pPr>
              <w:pStyle w:val="Compact"/>
              <w:jc w:val="left"/>
            </w:pPr>
            <w:r>
              <w:t xml:space="preserve">1 (service)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15 August 2025</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Subtotal (EUR)</w:t>
            </w:r>
          </w:p>
        </w:tc>
        <w:tc>
          <w:tcPr/>
          <w:p>
            <w:pPr>
              <w:pStyle w:val="Compact"/>
              <w:jc w:val="right"/>
            </w:pPr>
            <w:r>
              <w:rPr>
                <w:bCs/>
                <w:b/>
              </w:rPr>
              <w:t xml:space="preserve">110,651.60</w:t>
            </w:r>
          </w:p>
        </w:tc>
      </w:tr>
      <w:tr>
        <w:tc>
          <w:tcPr/>
          <w:p>
            <w:pPr>
              <w:pStyle w:val="Compact"/>
              <w:jc w:val="right"/>
            </w:pPr>
            <w:r>
              <w:rPr>
                <w:bCs/>
                <w:b/>
              </w:rPr>
              <w:t xml:space="preserve">IVA (VAT) 21% – Spain Valencia</w:t>
            </w:r>
          </w:p>
        </w:tc>
        <w:tc>
          <w:tcPr/>
          <w:p>
            <w:pPr>
              <w:pStyle w:val="Compact"/>
              <w:jc w:val="right"/>
            </w:pPr>
            <w:r>
              <w:rPr>
                <w:bCs/>
                <w:b/>
              </w:rPr>
              <w:t xml:space="preserve">23,236.84</w:t>
            </w:r>
          </w:p>
        </w:tc>
      </w:tr>
      <w:tr>
        <w:tc>
          <w:tcPr/>
          <w:p>
            <w:pPr>
              <w:pStyle w:val="Compact"/>
              <w:jc w:val="right"/>
            </w:pPr>
            <w:r>
              <w:rPr>
                <w:bCs/>
                <w:b/>
              </w:rPr>
              <w:t xml:space="preserve">TOTAL AMOUNT DUE (EUR)</w:t>
            </w:r>
          </w:p>
        </w:tc>
        <w:tc>
          <w:tcPr/>
          <w:p>
            <w:pPr>
              <w:pStyle w:val="Compact"/>
              <w:jc w:val="right"/>
            </w:pPr>
            <w:r>
              <w:rPr>
                <w:bCs/>
                <w:b/>
              </w:rPr>
              <w:t xml:space="preserve">133,888.44</w:t>
            </w:r>
          </w:p>
        </w:tc>
      </w:tr>
    </w:tbl>
    <w:bookmarkEnd w:id="27"/>
    <w:bookmarkStart w:id="28"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(SEPA) to the vendor's account at CaixaBank, IBAN: ES91 2100 0418 4502 0005 1332, BIC/SWIFT: CAIXESBBXXX.</w:t>
      </w:r>
    </w:p>
    <w:p>
      <w:pPr>
        <w:numPr>
          <w:ilvl w:val="0"/>
          <w:numId w:val="1001"/>
        </w:numPr>
        <w:pStyle w:val="Compact"/>
      </w:pPr>
      <w:r>
        <w:rPr>
          <w:bCs/>
          <w:b/>
        </w:rPr>
        <w:t xml:space="preserve">Payment Schedule:</w:t>
      </w:r>
      <w:r>
        <w:t xml:space="preserve"> </w:t>
      </w:r>
      <w:r>
        <w:t xml:space="preserve">40% advance upon signing of this Purchase Order; 35% upon successful placement and commencement of the</w:t>
      </w:r>
      <w:r>
        <w:t xml:space="preserve"> </w:t>
      </w:r>
      <w:r>
        <w:rPr>
          <w:bCs/>
          <w:b/>
        </w:rPr>
        <w:t xml:space="preserve">Human Resources Manager</w:t>
      </w:r>
      <w:r>
        <w:t xml:space="preserve"> </w:t>
      </w:r>
      <w:r>
        <w:t xml:space="preserve">role; 25% upon completion of the 90-day onboarding period.</w:t>
      </w:r>
    </w:p>
    <w:p>
      <w:pPr>
        <w:numPr>
          <w:ilvl w:val="0"/>
          <w:numId w:val="1001"/>
        </w:numPr>
        <w:pStyle w:val="Compact"/>
      </w:pPr>
      <w:r>
        <w:rPr>
          <w:bCs/>
          <w:b/>
        </w:rPr>
        <w:t xml:space="preserve">Payment Due Date:</w:t>
      </w:r>
      <w:r>
        <w:t xml:space="preserve"> </w:t>
      </w:r>
      <w:r>
        <w:t xml:space="preserve">Net 30 days from the date of invoice receipt, in accordance with the Spanish Late Payment Directive (Ley 3/2004 de lucha contra la morosidad).</w:t>
      </w:r>
    </w:p>
    <w:p>
      <w:pPr>
        <w:numPr>
          <w:ilvl w:val="0"/>
          <w:numId w:val="1001"/>
        </w:numPr>
        <w:pStyle w:val="Compact"/>
      </w:pPr>
      <w:r>
        <w:rPr>
          <w:bCs/>
          <w:b/>
        </w:rPr>
        <w:t xml:space="preserve">Currency:</w:t>
      </w:r>
      <w:r>
        <w:t xml:space="preserve"> </w:t>
      </w:r>
      <w:r>
        <w:t xml:space="preserve">All amounts are denominated in Euros (EUR), the official currency of Spain Valencia and the European Union.</w:t>
      </w:r>
    </w:p>
    <w:p>
      <w:pPr>
        <w:numPr>
          <w:ilvl w:val="0"/>
          <w:numId w:val="1001"/>
        </w:numPr>
        <w:pStyle w:val="Compact"/>
      </w:pPr>
      <w:r>
        <w:rPr>
          <w:bCs/>
          <w:b/>
        </w:rPr>
        <w:t xml:space="preserve">Withholding Tax:</w:t>
      </w:r>
      <w:r>
        <w:t xml:space="preserve"> </w:t>
      </w:r>
      <w:r>
        <w:t xml:space="preserve">Applicable Spanish withholding tax (retención) of 19% shall be applied to professional service fees as mandated by the Agencia Tributaria for the Valencia region.</w:t>
      </w:r>
    </w:p>
    <w:bookmarkEnd w:id="28"/>
    <w:bookmarkStart w:id="29" w:name="terms-and-conditions"/>
    <w:p>
      <w:pPr>
        <w:pStyle w:val="Heading2"/>
      </w:pPr>
      <w:r>
        <w:t xml:space="preserve">5. Terms and Conditions</w:t>
      </w:r>
    </w:p>
    <w:p>
      <w:pPr>
        <w:numPr>
          <w:ilvl w:val="0"/>
          <w:numId w:val="1002"/>
        </w:numPr>
        <w:pStyle w:val="Compact"/>
      </w:pPr>
      <w:r>
        <w:rPr>
          <w:bCs/>
          <w:b/>
        </w:rPr>
        <w:t xml:space="preserve">5.1</w:t>
      </w:r>
      <w:r>
        <w:t xml:space="preserve"> </w:t>
      </w:r>
      <w:r>
        <w:t xml:space="preserve">This Purchase Order is governed by and shall be interpreted in accordance with the laws of the Kingdom of Spain, with specific application to the autonomous community of the Comunitat Valenciana, Spain Valencia. Any disputes arising from this Purchase Order shall be submitted to the competent courts of Valencia, Spain.</w:t>
      </w:r>
    </w:p>
    <w:p>
      <w:pPr>
        <w:numPr>
          <w:ilvl w:val="0"/>
          <w:numId w:val="1002"/>
        </w:numPr>
        <w:pStyle w:val="Compact"/>
      </w:pPr>
      <w:r>
        <w:rPr>
          <w:bCs/>
          <w:b/>
        </w:rPr>
        <w:t xml:space="preserve">5.2</w:t>
      </w:r>
      <w:r>
        <w:t xml:space="preserve"> </w:t>
      </w:r>
      <w:r>
        <w:t xml:space="preserve">The vendor warrants that the</w:t>
      </w:r>
      <w:r>
        <w:t xml:space="preserve"> </w:t>
      </w:r>
      <w:r>
        <w:rPr>
          <w:bCs/>
          <w:b/>
        </w:rPr>
        <w:t xml:space="preserve">Human Resources Manager</w:t>
      </w:r>
      <w:r>
        <w:t xml:space="preserve"> </w:t>
      </w:r>
      <w:r>
        <w:t xml:space="preserve">candidate presented shall meet all qualifications, experience, and competency requirements specified in the job description annexed to this Purchase Order. A guarantee period of 6 months applies from the date of commencement.</w:t>
      </w:r>
    </w:p>
    <w:p>
      <w:pPr>
        <w:numPr>
          <w:ilvl w:val="0"/>
          <w:numId w:val="1002"/>
        </w:numPr>
        <w:pStyle w:val="Compact"/>
      </w:pPr>
      <w:r>
        <w:rPr>
          <w:bCs/>
          <w:b/>
        </w:rPr>
        <w:t xml:space="preserve">5.3</w:t>
      </w:r>
      <w:r>
        <w:t xml:space="preserve"> </w:t>
      </w:r>
      <w:r>
        <w:t xml:space="preserve">The employment contract for the</w:t>
      </w:r>
      <w:r>
        <w:t xml:space="preserve"> </w:t>
      </w:r>
      <w:r>
        <w:rPr>
          <w:bCs/>
          <w:b/>
        </w:rPr>
        <w:t xml:space="preserve">Human Resources Manager</w:t>
      </w:r>
      <w:r>
        <w:t xml:space="preserve"> </w:t>
      </w:r>
      <w:r>
        <w:t xml:space="preserve">shall comply fully with the Estatuto de los Trabajadores (Royal Legislative Decree 2/2015), the applicable collective agreement for the Comunitat Valenciana, and all regulations issued by the Conselleria de Treball, Afers Socials i Qualitat de Vida of the Generalitat Valenciana.</w:t>
      </w:r>
    </w:p>
    <w:p>
      <w:pPr>
        <w:numPr>
          <w:ilvl w:val="0"/>
          <w:numId w:val="1002"/>
        </w:numPr>
        <w:pStyle w:val="Compact"/>
      </w:pPr>
      <w:r>
        <w:rPr>
          <w:bCs/>
          <w:b/>
        </w:rPr>
        <w:t xml:space="preserve">5.4</w:t>
      </w:r>
      <w:r>
        <w:t xml:space="preserve"> </w:t>
      </w:r>
      <w:r>
        <w:t xml:space="preserve">The vendor shall ensure full compliance with Spain's data protection legislation (LOPDGDD 3/2018) and the EU General Data Protection Regulation (GDPR) in the processing of all candidate personal data during the recruitment process for the</w:t>
      </w:r>
      <w:r>
        <w:t xml:space="preserve"> </w:t>
      </w:r>
      <w:r>
        <w:rPr>
          <w:bCs/>
          <w:b/>
        </w:rPr>
        <w:t xml:space="preserve">Human Resources Manager</w:t>
      </w:r>
      <w:r>
        <w:t xml:space="preserve"> </w:t>
      </w:r>
      <w:r>
        <w:t xml:space="preserve">position.</w:t>
      </w:r>
    </w:p>
    <w:p>
      <w:pPr>
        <w:numPr>
          <w:ilvl w:val="0"/>
          <w:numId w:val="1002"/>
        </w:numPr>
        <w:pStyle w:val="Compact"/>
      </w:pPr>
      <w:r>
        <w:rPr>
          <w:bCs/>
          <w:b/>
        </w:rPr>
        <w:t xml:space="preserve">5.5</w:t>
      </w:r>
      <w:r>
        <w:t xml:space="preserve"> </w:t>
      </w:r>
      <w:r>
        <w:t xml:space="preserve">This Purchase Order shall remain valid for 60 calendar days from the date of issue. Acceptance must be confirmed in writing by the vendor within 10 business days.</w:t>
      </w:r>
    </w:p>
    <w:p>
      <w:pPr>
        <w:numPr>
          <w:ilvl w:val="0"/>
          <w:numId w:val="1002"/>
        </w:numPr>
        <w:pStyle w:val="Compact"/>
      </w:pPr>
      <w:r>
        <w:rPr>
          <w:bCs/>
          <w:b/>
        </w:rPr>
        <w:t xml:space="preserve">5.6</w:t>
      </w:r>
      <w:r>
        <w:t xml:space="preserve"> </w:t>
      </w:r>
      <w:r>
        <w:t xml:space="preserve">The vendor shall maintain professional indemnity insurance with a minimum coverage of €1,000,000, valid throughout the territory of Spain, including the Valencia region, for the duration of the engagement.</w:t>
      </w:r>
    </w:p>
    <w:p>
      <w:pPr>
        <w:numPr>
          <w:ilvl w:val="0"/>
          <w:numId w:val="1002"/>
        </w:numPr>
        <w:pStyle w:val="Compact"/>
      </w:pPr>
      <w:r>
        <w:rPr>
          <w:bCs/>
          <w:b/>
        </w:rPr>
        <w:t xml:space="preserve">5.7</w:t>
      </w:r>
      <w:r>
        <w:t xml:space="preserve"> </w:t>
      </w:r>
      <w:r>
        <w:t xml:space="preserve">Any modifications to this Purchase Order must be agreed upon in writing by both parties and countersigned by the authorised representatives of each entity.</w:t>
      </w:r>
    </w:p>
    <w:bookmarkEnd w:id="29"/>
    <w:bookmarkStart w:id="30" w:name="authorisation-and-signatures"/>
    <w:p>
      <w:pPr>
        <w:pStyle w:val="Heading2"/>
      </w:pPr>
      <w:r>
        <w:t xml:space="preserve">6. Authorisation and Signatures</w:t>
      </w:r>
    </w:p>
    <w:p>
      <w:pPr>
        <w:pStyle w:val="FirstParagraph"/>
      </w:pPr>
      <w:r>
        <w:t xml:space="preserve">This Purchase Order for the recruitment and engagement of a</w:t>
      </w:r>
      <w:r>
        <w:t xml:space="preserve"> </w:t>
      </w:r>
      <w:r>
        <w:rPr>
          <w:bCs/>
          <w:b/>
        </w:rPr>
        <w:t xml:space="preserve">Human Resources Manager</w:t>
      </w:r>
      <w:r>
        <w:t xml:space="preserve"> </w:t>
      </w:r>
      <w:r>
        <w:t xml:space="preserve">in</w:t>
      </w:r>
      <w:r>
        <w:t xml:space="preserve"> </w:t>
      </w:r>
      <w:r>
        <w:rPr>
          <w:bCs/>
          <w:b/>
        </w:rPr>
        <w:t xml:space="preserve">Spain Valencia</w:t>
      </w:r>
      <w:r>
        <w:t xml:space="preserve"> </w:t>
      </w:r>
      <w:r>
        <w:t xml:space="preserve">is hereby authorised and approved by the undersigned representatives of both parties.</w:t>
      </w:r>
    </w:p>
    <w:p>
      <w:pPr>
        <w:pStyle w:val="BodyText"/>
      </w:pPr>
      <w:r>
        <w:rPr>
          <w:bCs/>
          <w:b/>
        </w:rPr>
        <w:t xml:space="preserve">For and on behalf of:</w:t>
      </w:r>
      <w:r>
        <w:br/>
      </w:r>
      <w:r>
        <w:t xml:space="preserve">Grupo Empresarial Levante S.L.</w:t>
      </w:r>
      <w:r>
        <w:br/>
      </w:r>
      <w:r>
        <w:br/>
      </w:r>
      <w:r>
        <w:br/>
      </w:r>
      <w:r>
        <w:t xml:space="preserve">_______________________________</w:t>
      </w:r>
      <w:r>
        <w:br/>
      </w:r>
      <w:r>
        <w:t xml:space="preserve">Mr. Carlos Mendoza</w:t>
      </w:r>
      <w:r>
        <w:br/>
      </w:r>
      <w:r>
        <w:t xml:space="preserve">Chief Executive Officer</w:t>
      </w:r>
      <w:r>
        <w:br/>
      </w:r>
      <w:r>
        <w:t xml:space="preserve">Date: _______________</w:t>
      </w:r>
    </w:p>
    <w:p>
      <w:pPr>
        <w:pStyle w:val="BodyText"/>
      </w:pPr>
      <w:r>
        <w:rPr>
          <w:bCs/>
          <w:b/>
        </w:rPr>
        <w:t xml:space="preserve">For and on behalf of:</w:t>
      </w:r>
      <w:r>
        <w:br/>
      </w:r>
      <w:r>
        <w:t xml:space="preserve">Talento Directivo Mediterráneo S.L.</w:t>
      </w:r>
      <w:r>
        <w:br/>
      </w:r>
      <w:r>
        <w:br/>
      </w:r>
      <w:r>
        <w:br/>
      </w:r>
      <w:r>
        <w:t xml:space="preserve">_______________________________</w:t>
      </w:r>
      <w:r>
        <w:br/>
      </w:r>
      <w:r>
        <w:t xml:space="preserve">Ms. Lucía Ferrer</w:t>
      </w:r>
      <w:r>
        <w:br/>
      </w:r>
      <w:r>
        <w:t xml:space="preserve">Director of Executive Search</w:t>
      </w:r>
      <w:r>
        <w:br/>
      </w:r>
      <w:r>
        <w:t xml:space="preserve">Date: _______________</w:t>
      </w:r>
    </w:p>
    <w:bookmarkEnd w:id="30"/>
    <w:p>
      <w:pPr>
        <w:pStyle w:val="BodyText"/>
      </w:pPr>
      <w:r>
        <w:rPr>
          <w:bCs/>
          <w:b/>
        </w:rPr>
        <w:t xml:space="preserve">PURCHASE ORDER PO-2025-VAL-00487</w:t>
      </w:r>
      <w:r>
        <w:t xml:space="preserve"> </w:t>
      </w:r>
      <w:r>
        <w:t xml:space="preserve">| Grupo Empresarial Levante S.L. | Avenida de Aragón, 45, 46010 Valencia, Spain | NIF: B-46872319</w:t>
      </w:r>
    </w:p>
    <w:p>
      <w:pPr>
        <w:pStyle w:val="BodyText"/>
      </w:pPr>
      <w:r>
        <w:t xml:space="preserve">This document is issued under the jurisdiction of Spain Valencia, Comunitat Valenciana. All references to the Human Resources Manager position and associated procurement activities are subject to Spanish national and regional employment law.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Spain Valencia</dc:title>
  <dc:creator/>
  <dc:language>en</dc:language>
  <cp:keywords/>
  <dcterms:created xsi:type="dcterms:W3CDTF">2026-10-10T07:28:06Z</dcterms:created>
  <dcterms:modified xsi:type="dcterms:W3CDTF">2026-10-10T07:28:06Z</dcterms:modified>
</cp:coreProperties>
</file>

<file path=docProps/custom.xml><?xml version="1.0" encoding="utf-8"?>
<Properties xmlns="http://schemas.openxmlformats.org/officeDocument/2006/custom-properties" xmlns:vt="http://schemas.openxmlformats.org/officeDocument/2006/docPropsVTypes"/>
</file>