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PO No: SL-CMB-HRM-2025-0047</w:t>
      </w:r>
    </w:p>
    <w:p>
      <w:pPr>
        <w:pStyle w:val="BodyText"/>
      </w:pPr>
      <w:r>
        <w:t xml:space="preserve">Procurement of Human Resources Manager Services</w:t>
      </w:r>
    </w:p>
    <w:p>
      <w:pPr>
        <w:pStyle w:val="BodyText"/>
      </w:pPr>
      <w:r>
        <w:t xml:space="preserve">Issued in Sri Lanka Colombo</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SL-CMB-HRM-2025-0047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Place of Performance</w:t>
            </w:r>
          </w:p>
        </w:tc>
        <w:tc>
          <w:tcPr/>
          <w:p>
            <w:pPr>
              <w:pStyle w:val="Compact"/>
              <w:jc w:val="left"/>
            </w:pPr>
            <w:r>
              <w:t xml:space="preserve">Level 12, World Trade Centre, No. 100, Galle Road, Colombo 03, Sri Lanka Colombo</w:t>
            </w:r>
          </w:p>
        </w:tc>
      </w:tr>
      <w:tr>
        <w:tc>
          <w:tcPr/>
          <w:p>
            <w:pPr>
              <w:pStyle w:val="Compact"/>
              <w:jc w:val="left"/>
            </w:pPr>
            <w:r>
              <w:t xml:space="preserve">Payment Terms</w:t>
            </w:r>
          </w:p>
        </w:tc>
        <w:tc>
          <w:tcPr/>
          <w:p>
            <w:pPr>
              <w:pStyle w:val="Compact"/>
              <w:jc w:val="left"/>
            </w:pPr>
            <w:r>
              <w:t xml:space="preserve">Net 30 days from invoice date, payable in Sri Lankan Rupees (LKR)</w:t>
            </w:r>
          </w:p>
        </w:tc>
      </w:tr>
      <w:tr>
        <w:tc>
          <w:tcPr/>
          <w:p>
            <w:pPr>
              <w:pStyle w:val="Compact"/>
              <w:jc w:val="left"/>
            </w:pPr>
            <w:r>
              <w:t xml:space="preserve">Currency</w:t>
            </w:r>
          </w:p>
        </w:tc>
        <w:tc>
          <w:tcPr/>
          <w:p>
            <w:pPr>
              <w:pStyle w:val="Compact"/>
              <w:jc w:val="left"/>
            </w:pPr>
            <w:r>
              <w:t xml:space="preserve">Sri Lankan Rupee (LKR)</w:t>
            </w:r>
          </w:p>
        </w:tc>
      </w:tr>
      <w:tr>
        <w:tc>
          <w:tcPr/>
          <w:p>
            <w:pPr>
              <w:pStyle w:val="Compact"/>
              <w:jc w:val="left"/>
            </w:pPr>
            <w:r>
              <w:t xml:space="preserve">Valid Until</w:t>
            </w:r>
          </w:p>
        </w:tc>
        <w:tc>
          <w:tcPr/>
          <w:p>
            <w:pPr>
              <w:pStyle w:val="Compact"/>
              <w:jc w:val="left"/>
            </w:pPr>
            <w:r>
              <w:t xml:space="preserve">31 July 2025</w:t>
            </w:r>
          </w:p>
        </w:tc>
      </w:tr>
    </w:tbl>
    <w:bookmarkEnd w:id="21"/>
    <w:bookmarkStart w:id="22" w:name="purchasing-party-buyer"/>
    <w:p>
      <w:pPr>
        <w:pStyle w:val="Heading2"/>
      </w:pPr>
      <w:r>
        <w:t xml:space="preserve">2. Purchasing Party (Buyer)</w:t>
      </w:r>
    </w:p>
    <w:p>
      <w:pPr>
        <w:pStyle w:val="FirstParagraph"/>
      </w:pPr>
      <w:r>
        <w:rPr>
          <w:bCs/>
          <w:b/>
        </w:rPr>
        <w:t xml:space="preserve">Meridian Pacific Holdings (Pvt) Ltd.</w:t>
      </w:r>
      <w:r>
        <w:br/>
      </w:r>
      <w:r>
        <w:t xml:space="preserve">Level 12, World Trade Centre, No. 100, Galle Road,</w:t>
      </w:r>
      <w:r>
        <w:br/>
      </w:r>
      <w:r>
        <w:t xml:space="preserve">Colombo 03, Sri Lanka Colombo</w:t>
      </w:r>
      <w:r>
        <w:br/>
      </w:r>
      <w:r>
        <w:t xml:space="preserve">Registration No: C00123456</w:t>
      </w:r>
      <w:r>
        <w:br/>
      </w:r>
      <w:r>
        <w:t xml:space="preserve">VAT No: 123456789</w:t>
      </w:r>
      <w:r>
        <w:br/>
      </w:r>
      <w:r>
        <w:t xml:space="preserve">Contact Person: Mr. Anura Perera, Chief Executive Officer</w:t>
      </w:r>
      <w:r>
        <w:br/>
      </w:r>
      <w:r>
        <w:t xml:space="preserve">Email: procurement@meridianpacific.lk</w:t>
      </w:r>
      <w:r>
        <w:br/>
      </w:r>
      <w:r>
        <w:t xml:space="preserve">Telephone: +94 11 234 5678</w:t>
      </w:r>
    </w:p>
    <w:bookmarkEnd w:id="22"/>
    <w:bookmarkStart w:id="23" w:name="supplier-service-provider"/>
    <w:p>
      <w:pPr>
        <w:pStyle w:val="Heading2"/>
      </w:pPr>
      <w:r>
        <w:t xml:space="preserve">3. Supplier / Service Provider</w:t>
      </w:r>
    </w:p>
    <w:p>
      <w:pPr>
        <w:pStyle w:val="FirstParagraph"/>
      </w:pPr>
      <w:r>
        <w:rPr>
          <w:bCs/>
          <w:b/>
        </w:rPr>
        <w:t xml:space="preserve">Colombo Executive Talent Solutions (Pvt) Ltd.</w:t>
      </w:r>
      <w:r>
        <w:br/>
      </w:r>
      <w:r>
        <w:t xml:space="preserve">45, Sir James Peiris Mawatha, Colombo 02, Sri Lanka Colombo</w:t>
      </w:r>
      <w:r>
        <w:br/>
      </w:r>
      <w:r>
        <w:t xml:space="preserve">Registration No: C00987654</w:t>
      </w:r>
      <w:r>
        <w:br/>
      </w:r>
      <w:r>
        <w:t xml:space="preserve">VAT No: 987654321</w:t>
      </w:r>
      <w:r>
        <w:br/>
      </w:r>
      <w:r>
        <w:t xml:space="preserve">Contact Person: Ms. Dilani Fernando, Director of Placement</w:t>
      </w:r>
      <w:r>
        <w:br/>
      </w:r>
      <w:r>
        <w:t xml:space="preserve">Email: placements@colombotalent.lk</w:t>
      </w:r>
      <w:r>
        <w:br/>
      </w:r>
      <w:r>
        <w:t xml:space="preserve">Telephone: +94 11 456 7890</w:t>
      </w:r>
    </w:p>
    <w:bookmarkEnd w:id="23"/>
    <w:bookmarkStart w:id="24" w:name="description-of-goods-services-procured"/>
    <w:p>
      <w:pPr>
        <w:pStyle w:val="Heading2"/>
      </w:pPr>
      <w:r>
        <w:t xml:space="preserve">4. Description of Goods / Services Procured</w:t>
      </w:r>
    </w:p>
    <w:p>
      <w:pPr>
        <w:pStyle w:val="FirstParagraph"/>
      </w:pPr>
      <w:r>
        <w:t xml:space="preserve">This Purchase Order is issued by Meridian Pacific Holdings (Pvt) Ltd. for the procurement of a qualified and experienced</w:t>
      </w:r>
      <w:r>
        <w:t xml:space="preserve"> </w:t>
      </w:r>
      <w:r>
        <w:rPr>
          <w:bCs/>
          <w:b/>
        </w:rPr>
        <w:t xml:space="preserve">Human Resources Manager</w:t>
      </w:r>
      <w:r>
        <w:t xml:space="preserve"> </w:t>
      </w:r>
      <w:r>
        <w:t xml:space="preserve">to be engaged on a full-time, permanent basis at the company's headquarters located in Sri Lanka Colombo. The Human Resources Manager shall be responsible for the complete management of all human capital functions, including but not limited to recruitment, employee relations, compensation and benefits administration, performance management, workforce planning, labour law compliance under the Sri Lankan Industrial Disputes Act, the Shop Act, and the Employment Act No. 48 of 2001, as well as the development and implementation of strategic HR policies aligned with the organisational objectives of the company.</w:t>
      </w:r>
    </w:p>
    <w:p>
      <w:pPr>
        <w:pStyle w:val="BodyText"/>
      </w:pPr>
      <w:r>
        <w:t xml:space="preserve">The Human Resources Manager shall report directly to the Chief Executive Officer and shall oversee a team of no fewer than six (6) HR officers. The candidate must possess a minimum of ten (10) years of progressive experience in human resources management within the Sri Lankan corporate environment, with at least five (5) years in a senior managerial capacity. A postgraduate qualification in Human Resource Management, Business Administration, or a related discipline from a recognised university in Sri Lanka Colombo or an internationally accredited institution is mandatory. The Human Resources Manager must demonstrate proven expertise in navigating the regulatory framework of the Department of Labour in Sri Lanka and must be proficient in both English and Sinhala/Tamil to effectively communicate with the diverse workforce in Sri Lanka Colombo.</w:t>
      </w:r>
    </w:p>
    <w:bookmarkEnd w:id="24"/>
    <w:bookmarkStart w:id="25" w:name="itemised-cost-breakdown"/>
    <w:p>
      <w:pPr>
        <w:pStyle w:val="Heading2"/>
      </w:pPr>
      <w:r>
        <w:t xml:space="preserve">5.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Recruitment and placement fee for Human Resources Manager (executive search and selection process conducted in Sri Lanka Colombo)</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Onboarding and integration programme for the Human Resources Manager (first 90 days, conducted at Sri Lanka Colombo office)</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03</w:t>
            </w:r>
          </w:p>
        </w:tc>
        <w:tc>
          <w:tcPr/>
          <w:p>
            <w:pPr>
              <w:pStyle w:val="Compact"/>
              <w:jc w:val="left"/>
            </w:pPr>
            <w:r>
              <w:t xml:space="preserve">Comprehensive background verification, reference checks, and psychometric assessment for the Human Resources Manager</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04</w:t>
            </w:r>
          </w:p>
        </w:tc>
        <w:tc>
          <w:tcPr/>
          <w:p>
            <w:pPr>
              <w:pStyle w:val="Compact"/>
              <w:jc w:val="left"/>
            </w:pPr>
            <w:r>
              <w:t xml:space="preserve">Annual HR strategy development and policy framework design by the Human Resources Manager (Year 1 deliverable)</w:t>
            </w:r>
          </w:p>
        </w:tc>
        <w:tc>
          <w:tcPr/>
          <w:p>
            <w:pPr>
              <w:pStyle w:val="Compact"/>
              <w:jc w:val="left"/>
            </w:pPr>
            <w:r>
              <w:t xml:space="preserve">1</w:t>
            </w:r>
          </w:p>
        </w:tc>
        <w:tc>
          <w:tcPr/>
          <w:p>
            <w:pPr>
              <w:pStyle w:val="Compact"/>
              <w:jc w:val="left"/>
            </w:pPr>
            <w:r>
              <w:t xml:space="preserve">500,000.00</w:t>
            </w:r>
          </w:p>
        </w:tc>
        <w:tc>
          <w:tcPr/>
          <w:p>
            <w:pPr>
              <w:pStyle w:val="Compact"/>
              <w:jc w:val="left"/>
            </w:pPr>
            <w:r>
              <w:t xml:space="preserve">500,000.00</w:t>
            </w:r>
          </w:p>
        </w:tc>
      </w:tr>
      <w:tr>
        <w:tc>
          <w:tcPr/>
          <w:p>
            <w:pPr>
              <w:pStyle w:val="Compact"/>
              <w:jc w:val="left"/>
            </w:pPr>
            <w:r>
              <w:t xml:space="preserve">05</w:t>
            </w:r>
          </w:p>
        </w:tc>
        <w:tc>
          <w:tcPr/>
          <w:p>
            <w:pPr>
              <w:pStyle w:val="Compact"/>
              <w:jc w:val="left"/>
            </w:pPr>
            <w:r>
              <w:t xml:space="preserve">Workforce compliance audit and labour law advisory services in Sri Lanka Colombo (Year 1)</w:t>
            </w:r>
          </w:p>
        </w:tc>
        <w:tc>
          <w:tcPr/>
          <w:p>
            <w:pPr>
              <w:pStyle w:val="Compact"/>
              <w:jc w:val="left"/>
            </w:pPr>
            <w:r>
              <w:t xml:space="preserve">1</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06</w:t>
            </w:r>
          </w:p>
        </w:tc>
        <w:tc>
          <w:tcPr/>
          <w:p>
            <w:pPr>
              <w:pStyle w:val="Compact"/>
              <w:jc w:val="left"/>
            </w:pPr>
            <w:r>
              <w:t xml:space="preserve">Employee engagement programme design and implementation by the Human Resources Manager</w:t>
            </w:r>
          </w:p>
        </w:tc>
        <w:tc>
          <w:tcPr/>
          <w:p>
            <w:pPr>
              <w:pStyle w:val="Compact"/>
              <w:jc w:val="left"/>
            </w:pPr>
            <w:r>
              <w:t xml:space="preserve">1</w:t>
            </w:r>
          </w:p>
        </w:tc>
        <w:tc>
          <w:tcPr/>
          <w:p>
            <w:pPr>
              <w:pStyle w:val="Compact"/>
              <w:jc w:val="left"/>
            </w:pPr>
            <w:r>
              <w:t xml:space="preserve">220,000.00</w:t>
            </w:r>
          </w:p>
        </w:tc>
        <w:tc>
          <w:tcPr/>
          <w:p>
            <w:pPr>
              <w:pStyle w:val="Compact"/>
              <w:jc w:val="left"/>
            </w:pPr>
            <w:r>
              <w:t xml:space="preserve">220,000.00</w:t>
            </w:r>
          </w:p>
        </w:tc>
      </w:tr>
      <w:tr>
        <w:tc>
          <w:tcPr>
            <w:gridSpan w:val="4"/>
          </w:tcPr>
          <w:p>
            <w:pPr>
              <w:pStyle w:val="Compact"/>
              <w:jc w:val="left"/>
            </w:pPr>
            <w:r>
              <w:t xml:space="preserve">Subtotal</w:t>
            </w:r>
          </w:p>
        </w:tc>
        <w:tc>
          <w:tcPr/>
          <w:p>
            <w:pPr>
              <w:pStyle w:val="Compact"/>
              <w:jc w:val="left"/>
            </w:pPr>
            <w:r>
              <w:t xml:space="preserve">2,730,000.00</w:t>
            </w:r>
          </w:p>
        </w:tc>
      </w:tr>
      <w:tr>
        <w:tc>
          <w:tcPr>
            <w:gridSpan w:val="4"/>
          </w:tcPr>
          <w:p>
            <w:pPr>
              <w:pStyle w:val="Compact"/>
              <w:jc w:val="left"/>
            </w:pPr>
            <w:r>
              <w:t xml:space="preserve">VAT @ 18% (Sri Lanka)</w:t>
            </w:r>
          </w:p>
        </w:tc>
        <w:tc>
          <w:tcPr/>
          <w:p>
            <w:pPr>
              <w:pStyle w:val="Compact"/>
              <w:jc w:val="left"/>
            </w:pPr>
            <w:r>
              <w:t xml:space="preserve">491,400.00</w:t>
            </w:r>
          </w:p>
        </w:tc>
      </w:tr>
      <w:tr>
        <w:tc>
          <w:tcPr>
            <w:gridSpan w:val="4"/>
          </w:tcPr>
          <w:p>
            <w:pPr>
              <w:pStyle w:val="Compact"/>
              <w:jc w:val="left"/>
            </w:pPr>
            <w:r>
              <w:rPr>
                <w:bCs/>
                <w:b/>
              </w:rPr>
              <w:t xml:space="preserve">Grand Total (LKR)</w:t>
            </w:r>
          </w:p>
        </w:tc>
        <w:tc>
          <w:tcPr/>
          <w:p>
            <w:pPr>
              <w:pStyle w:val="Compact"/>
              <w:jc w:val="left"/>
            </w:pPr>
            <w:r>
              <w:rPr>
                <w:bCs/>
                <w:b/>
              </w:rPr>
              <w:t xml:space="preserve">3,221,400.00</w:t>
            </w:r>
          </w:p>
        </w:tc>
      </w:tr>
    </w:tbl>
    <w:bookmarkEnd w:id="25"/>
    <w:bookmarkStart w:id="26" w:name="terms-and-conditions"/>
    <w:p>
      <w:pPr>
        <w:pStyle w:val="Heading2"/>
      </w:pPr>
      <w:r>
        <w:t xml:space="preserve">6. Terms and Conditions</w:t>
      </w:r>
    </w:p>
    <w:p>
      <w:pPr>
        <w:pStyle w:val="FirstParagraph"/>
      </w:pPr>
      <w:r>
        <w:t xml:space="preserve">6.1 This Purchase Order is governed by the laws of the Democratic Socialist Republic of Sri Lanka. Any disputes arising from this Purchase Order shall be subject to the exclusive jurisdiction of the courts in Sri Lanka Colombo.</w:t>
      </w:r>
    </w:p>
    <w:p>
      <w:pPr>
        <w:pStyle w:val="BodyText"/>
      </w:pPr>
      <w:r>
        <w:t xml:space="preserve">6.2 The supplier shall ensure that the Human Resources Manager meets all qualifications, experience criteria, and competency standards specified in Section 4 of this Purchase Order. Failure to meet these criteria shall entitle the buyer to terminate this Purchase Order without penalty.</w:t>
      </w:r>
    </w:p>
    <w:p>
      <w:pPr>
        <w:pStyle w:val="BodyText"/>
      </w:pPr>
      <w:r>
        <w:t xml:space="preserve">6.3 The Human Resources Manager shall be bound by a non-disclosure agreement and a non-compete clause for a period of twenty-four (24) months following the commencement of employment, as per the standard employment practices in Sri Lanka Colombo.</w:t>
      </w:r>
    </w:p>
    <w:p>
      <w:pPr>
        <w:pStyle w:val="BodyText"/>
      </w:pPr>
      <w:r>
        <w:t xml:space="preserve">6.4 All payments under this Purchase Order shall be made via bank transfer to the supplier's designated account in Sri Lanka Colombo. Invoices must be submitted in triplicate to the procurement department of Meridian Pacific Holdings.</w:t>
      </w:r>
    </w:p>
    <w:p>
      <w:pPr>
        <w:pStyle w:val="BodyText"/>
      </w:pPr>
      <w:r>
        <w:t xml:space="preserve">6.5 The supplier warrants that the Human Resources Manager shall not be under any contractual obligation to any other employer at the time of commencement and shall be free to accept this engagement in Sri Lanka Colombo.</w:t>
      </w:r>
    </w:p>
    <w:p>
      <w:pPr>
        <w:pStyle w:val="BodyText"/>
      </w:pPr>
      <w:r>
        <w:t xml:space="preserve">6.6 This Purchase Order shall remain valid for a period of forty-five (45) days from the date of issue. If the Human Resources Manager has not been successfully placed within this period, this Purchase Order shall lapse and may be reissued at the buyer's discretion.</w:t>
      </w:r>
    </w:p>
    <w:bookmarkEnd w:id="26"/>
    <w:bookmarkStart w:id="27" w:name="acceptance-and-authorisation"/>
    <w:p>
      <w:pPr>
        <w:pStyle w:val="Heading2"/>
      </w:pPr>
      <w:r>
        <w:t xml:space="preserve">7. Acceptance and Authorisation</w:t>
      </w:r>
    </w:p>
    <w:p>
      <w:pPr>
        <w:pStyle w:val="FirstParagraph"/>
      </w:pPr>
      <w:r>
        <w:t xml:space="preserve">This Purchase Order is issued as a formal request for the procurement of the Human Resources Manager services as described herein. The supplier is requested to confirm acceptance of this Purchase Order in writing within five (5) business days of receipt. Upon written confirmation, the supplier shall commence the recruitment and placement process for the Human Resources Manager in Sri Lanka Colombo immediately.</w:t>
      </w:r>
    </w:p>
    <w:bookmarkEnd w:id="27"/>
    <w:p>
      <w:pPr>
        <w:pStyle w:val="BodyText"/>
      </w:pPr>
      <w:r>
        <w:rPr>
          <w:bCs/>
          <w:b/>
        </w:rPr>
        <w:t xml:space="preserve">For and on behalf of Meridian Pacific Holdings (Pvt) Ltd.:</w:t>
      </w:r>
    </w:p>
    <w:p>
      <w:pPr>
        <w:pStyle w:val="BodyText"/>
      </w:pPr>
      <w:r>
        <w:t xml:space="preserve">Mr. Anura Perera</w:t>
      </w:r>
      <w:r>
        <w:br/>
      </w:r>
      <w:r>
        <w:t xml:space="preserve">Chief Executive Officer</w:t>
      </w:r>
      <w:r>
        <w:br/>
      </w:r>
      <w:r>
        <w:t xml:space="preserve">Date: _______________</w:t>
      </w:r>
    </w:p>
    <w:p>
      <w:pPr>
        <w:pStyle w:val="BodyText"/>
      </w:pPr>
      <w:r>
        <w:rPr>
          <w:bCs/>
          <w:b/>
        </w:rPr>
        <w:t xml:space="preserve">Accepted by Colombo Executive Talent Solutions (Pvt) Ltd.:</w:t>
      </w:r>
    </w:p>
    <w:p>
      <w:pPr>
        <w:pStyle w:val="BodyText"/>
      </w:pPr>
      <w:r>
        <w:t xml:space="preserve">Ms. Dilani Fernando</w:t>
      </w:r>
      <w:r>
        <w:br/>
      </w:r>
      <w:r>
        <w:t xml:space="preserve">Director of Placement</w:t>
      </w:r>
      <w:r>
        <w:br/>
      </w:r>
      <w:r>
        <w:t xml:space="preserve">Date: _______________</w:t>
      </w:r>
    </w:p>
    <w:p>
      <w:pPr>
        <w:pStyle w:val="BodyText"/>
      </w:pPr>
      <w:r>
        <w:t xml:space="preserve">This Purchase Order (SL-CMB-HRM-2025-0047) was prepared and issued in Sri Lanka Colombo. All references to the Human Resources Manager role and the operational location of Sri Lanka Colombo are integral to the scope of this document. This document is confidential and intended solely for the named parties. Unauthorised reproduction or distribution is strictly prohibited under Sri Lankan law.</w:t>
      </w:r>
    </w:p>
    <w:p>
      <w:pPr>
        <w:pStyle w:val="BodyText"/>
      </w:pPr>
      <w:r>
        <w:t xml:space="preserve">Page 1 of 1 | Purchase Order SL-CMB-HRM-2025-0047 | Sri Lanka Colombo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Sri Lanka Colombo</dc:title>
  <dc:creator/>
  <dc:language>en</dc:language>
  <cp:keywords/>
  <dcterms:created xsi:type="dcterms:W3CDTF">2026-10-10T06:49:00Z</dcterms:created>
  <dcterms:modified xsi:type="dcterms:W3CDTF">2026-10-10T06:49:00Z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