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corporate-solutions-llc"/>
    <w:p>
      <w:pPr>
        <w:pStyle w:val="Heading1"/>
      </w:pPr>
      <w:r>
        <w:t xml:space="preserve">Meridian Corporate Solutions LLC</w:t>
      </w:r>
    </w:p>
    <w:p>
      <w:pPr>
        <w:pStyle w:val="FirstParagraph"/>
      </w:pPr>
      <w:r>
        <w:t xml:space="preserve">Office Tower 7, Level 12, Business Bay, United Arab Emirates Dubai</w:t>
      </w:r>
    </w:p>
    <w:p>
      <w:pPr>
        <w:pStyle w:val="BodyText"/>
      </w:pPr>
      <w:r>
        <w:t xml:space="preserve">Tel: +971 4 555 0192 | Email: procurement@meridiancorp.ae | TRN: 100234567800003</w:t>
      </w:r>
    </w:p>
    <w:p>
      <w:pPr>
        <w:pStyle w:val="BodyText"/>
      </w:pPr>
      <w:r>
        <w:t xml:space="preserve">License No: 1045872 | CR: 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PO-2025-HRM-0047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UAE Dirham (AED)</w:t>
      </w:r>
    </w:p>
    <w:p>
      <w:pPr>
        <w:pStyle w:val="BodyText"/>
      </w:pPr>
      <w:r>
        <w:rPr>
          <w:bCs/>
          <w:b/>
        </w:rPr>
        <w:t xml:space="preserve">Department:</w:t>
      </w:r>
      <w:r>
        <w:t xml:space="preserve"> </w:t>
      </w:r>
      <w:r>
        <w:t xml:space="preserve">Human Resources &amp; Administration</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Apex Executive Recruitment FZ-LLC</w:t>
      </w:r>
    </w:p>
    <w:p>
      <w:pPr>
        <w:pStyle w:val="BodyText"/>
      </w:pPr>
      <w:r>
        <w:rPr>
          <w:bCs/>
          <w:b/>
        </w:rPr>
        <w:t xml:space="preserve">Address:</w:t>
      </w:r>
      <w:r>
        <w:t xml:space="preserve"> </w:t>
      </w:r>
      <w:r>
        <w:t xml:space="preserve">JLT, Plot 45, Dubai, United Arab Emirates</w:t>
      </w:r>
    </w:p>
    <w:p>
      <w:pPr>
        <w:pStyle w:val="BodyText"/>
      </w:pPr>
      <w:r>
        <w:rPr>
          <w:bCs/>
          <w:b/>
        </w:rPr>
        <w:t xml:space="preserve">Contact:</w:t>
      </w:r>
      <w:r>
        <w:t xml:space="preserve"> </w:t>
      </w:r>
      <w:r>
        <w:t xml:space="preserve">Ms. Fatima Al Mansoori</w:t>
      </w:r>
    </w:p>
    <w:p>
      <w:pPr>
        <w:pStyle w:val="BodyText"/>
      </w:pPr>
      <w:r>
        <w:rPr>
          <w:bCs/>
          <w:b/>
        </w:rPr>
        <w:t xml:space="preserve">Email:</w:t>
      </w:r>
      <w:r>
        <w:t xml:space="preserve"> </w:t>
      </w:r>
      <w:r>
        <w:t xml:space="preserve">f.almansoori@apexrecruit.ae</w:t>
      </w:r>
    </w:p>
    <w:p>
      <w:pPr>
        <w:pStyle w:val="BodyText"/>
      </w:pPr>
      <w:r>
        <w:rPr>
          <w:bCs/>
          <w:b/>
        </w:rPr>
        <w:t xml:space="preserve">Phone:</w:t>
      </w:r>
      <w:r>
        <w:t xml:space="preserve"> </w:t>
      </w:r>
      <w:r>
        <w:t xml:space="preserve">+971 50 778 4421</w:t>
      </w:r>
    </w:p>
    <w:p>
      <w:pPr>
        <w:pStyle w:val="BodyText"/>
      </w:pPr>
      <w:r>
        <w:rPr>
          <w:bCs/>
          <w:b/>
        </w:rPr>
        <w:t xml:space="preserve">TRN:</w:t>
      </w:r>
      <w:r>
        <w:t xml:space="preserve"> </w:t>
      </w:r>
      <w:r>
        <w:t xml:space="preserve">100987654300003</w:t>
      </w:r>
    </w:p>
    <w:bookmarkEnd w:id="22"/>
    <w:p>
      <w:pPr>
        <w:pStyle w:val="BodyText"/>
      </w:pPr>
      <w:r>
        <w:t xml:space="preserve">Description of Procurement</w:t>
      </w:r>
    </w:p>
    <w:p>
      <w:pPr>
        <w:pStyle w:val="BodyText"/>
      </w:pPr>
      <w:r>
        <w:t xml:space="preserve">This Purchase Order is issued by Meridian Corporate Solutions LLC for the recruitment, onboarding, and initial engagement of a</w:t>
      </w:r>
      <w:r>
        <w:t xml:space="preserve"> </w:t>
      </w:r>
      <w:r>
        <w:t xml:space="preserve">Human Resources Manager</w:t>
      </w:r>
      <w:r>
        <w:t xml:space="preserve"> </w:t>
      </w:r>
      <w:r>
        <w:t xml:space="preserve">to be based and operational in</w:t>
      </w:r>
      <w:r>
        <w:t xml:space="preserve"> </w:t>
      </w:r>
      <w:r>
        <w:t xml:space="preserve">United Arab Emirates Dubai</w:t>
      </w:r>
      <w:r>
        <w:t xml:space="preserve">. The scope of this Purchase Order encompasses the full lifecycle of sourcing, vetting, and placing a qualified Human Resources Manager who will oversee all human capital functions for our Dubai headquarters. The selected Human Resources Manager shall be responsible for workforce planning, employee relations, compliance with UAE labour law (Federal Decree-Law No. 33 of 2021), performance management, compensation and benefits administration, and strategic HR development aligned with the company's operational objectives in the United Arab Emirates Dubai market.</w:t>
      </w:r>
    </w:p>
    <w:p>
      <w:pPr>
        <w:pStyle w:val="BodyText"/>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Executive search and recruitment of a qualified Human Resources Manager for the United Arab Emirates Dubai office, including CV screening, interviews, background verification, and reference checks.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Visa processing, Emirates ID, medical fitness examination, and work permit acquisition for the Human Resources Manager in compliance with UAE immigration and Ministry of Human Resources and Emiratisation (MOHRE) regulations.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Onboarding programme and orientation for the Human Resources Manager, including UAE labour law training, company policy induction, and integration into the Dubai corporate structure.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First-year guaranteed salary and statutory end-of-service benefit provisioning for the Human Resources Manager (12 months at AED 35,000 per month plus UAE mandatory benefits).</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Annual health insurance coverage (UAE mandatory) for the Human Resources Manager and eligible dependents as per Dubai Health Authority (DHA) requirements.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Relocation assistance and initial accommodation allowance for the Human Resources Manager settling in United Arab Emirates Dubai.</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Grand Total (AED)</w:t>
            </w:r>
          </w:p>
        </w:tc>
        <w:tc>
          <w:tcPr/>
          <w:p>
            <w:pPr>
              <w:pStyle w:val="Compact"/>
              <w:jc w:val="left"/>
            </w:pPr>
            <w:r>
              <w:t xml:space="preserve">528,500.00</w:t>
            </w:r>
          </w:p>
        </w:tc>
      </w:tr>
      <w:tr>
        <w:tc>
          <w:tcPr>
            <w:gridSpan w:val="4"/>
          </w:tcPr>
          <w:p>
            <w:pPr>
              <w:pStyle w:val="Compact"/>
              <w:jc w:val="right"/>
            </w:pPr>
            <w:r>
              <w:t xml:space="preserve">VAT (5% – UAE Standard Rate)</w:t>
            </w:r>
          </w:p>
        </w:tc>
        <w:tc>
          <w:tcPr/>
          <w:p>
            <w:pPr>
              <w:pStyle w:val="Compact"/>
              <w:jc w:val="left"/>
            </w:pPr>
            <w:r>
              <w:t xml:space="preserve">26,425.00</w:t>
            </w:r>
          </w:p>
        </w:tc>
      </w:tr>
      <w:tr>
        <w:tc>
          <w:tcPr>
            <w:gridSpan w:val="4"/>
          </w:tcPr>
          <w:p>
            <w:pPr>
              <w:pStyle w:val="Compact"/>
              <w:jc w:val="right"/>
            </w:pPr>
            <w:r>
              <w:t xml:space="preserve">Grand Total Including VAT (AED)</w:t>
            </w:r>
          </w:p>
        </w:tc>
        <w:tc>
          <w:tcPr/>
          <w:p>
            <w:pPr>
              <w:pStyle w:val="Compact"/>
              <w:jc w:val="left"/>
            </w:pPr>
            <w:r>
              <w:t xml:space="preserve">554,925.00</w:t>
            </w:r>
          </w:p>
        </w:tc>
      </w:tr>
    </w:tbl>
    <w:p>
      <w:pPr>
        <w:pStyle w:val="BodyText"/>
      </w:pPr>
      <w:r>
        <w:t xml:space="preserve">Terms and Conditions</w:t>
      </w:r>
    </w:p>
    <w:p>
      <w:pPr>
        <w:numPr>
          <w:ilvl w:val="0"/>
          <w:numId w:val="1001"/>
        </w:numPr>
        <w:pStyle w:val="Compact"/>
      </w:pPr>
      <w:r>
        <w:t xml:space="preserve">This Purchase Order is governed by the laws of the United Arab Emirates and the specific regulations of Dubai, including the UAE Commercial Transactions Law and Federal Decree-Law No. 33 of 2021 on the Regulation of Labour Relations.</w:t>
      </w:r>
    </w:p>
    <w:p>
      <w:pPr>
        <w:numPr>
          <w:ilvl w:val="0"/>
          <w:numId w:val="1001"/>
        </w:numPr>
        <w:pStyle w:val="Compact"/>
      </w:pPr>
      <w:r>
        <w:t xml:space="preserve">The Human Resources Manager engaged under this Purchase Order shall be subject to a minimum employment contract of two (2) years as mandated by UAE labour legislation, with all terms stipulated in the contract to be filed with the Ministry of Human Resources and Emiratisation (MOHRE) within the prescribed timeframe.</w:t>
      </w:r>
    </w:p>
    <w:p>
      <w:pPr>
        <w:numPr>
          <w:ilvl w:val="0"/>
          <w:numId w:val="1001"/>
        </w:numPr>
        <w:pStyle w:val="Compact"/>
      </w:pPr>
      <w:r>
        <w:t xml:space="preserve">Apex Executive Recruitment FZ-LLC warrants that the Human Resources Manager placed under this Purchase Order shall possess a minimum of eight (8) years of progressive HR experience in the United Arab Emirates Dubai corporate environment, a recognised bachelor's degree in Human Resource Management or a related discipline, and full proficiency in both English and Arabic.</w:t>
      </w:r>
    </w:p>
    <w:p>
      <w:pPr>
        <w:numPr>
          <w:ilvl w:val="0"/>
          <w:numId w:val="1001"/>
        </w:numPr>
        <w:pStyle w:val="Compact"/>
      </w:pPr>
      <w:r>
        <w:t xml:space="preserve">All visa, work permit, and residency procedures for the Human Resources Manager shall be completed within thirty (30) calendar days from the date of acceptance of this Purchase Order. Failure to meet this deadline shall entitle Meridian Corporate Solutions LLC to a penalty of AED 2,000 per day of delay.</w:t>
      </w:r>
    </w:p>
    <w:p>
      <w:pPr>
        <w:numPr>
          <w:ilvl w:val="0"/>
          <w:numId w:val="1001"/>
        </w:numPr>
        <w:pStyle w:val="Compact"/>
      </w:pPr>
      <w:r>
        <w:t xml:space="preserve">Payment shall be made in UAE Dirhams (AED) via bank transfer to the vendor's designated account within thirty (30) days of receipt of a valid tax invoice. The vendor shall issue a VAT-compliant invoice in accordance with the Federal Tax Authority (FTA) regulations of the United Arab Emirates.</w:t>
      </w:r>
    </w:p>
    <w:p>
      <w:pPr>
        <w:numPr>
          <w:ilvl w:val="0"/>
          <w:numId w:val="1001"/>
        </w:numPr>
        <w:pStyle w:val="Compact"/>
      </w:pPr>
      <w:r>
        <w:t xml:space="preserve">The Human Resources Manager shall be bound by a non-disclosure agreement and a non-compete clause for a period of twelve (12) months following the termination of employment, in compliance with UAE labour law provisions.</w:t>
      </w:r>
    </w:p>
    <w:p>
      <w:pPr>
        <w:numPr>
          <w:ilvl w:val="0"/>
          <w:numId w:val="1001"/>
        </w:numPr>
        <w:pStyle w:val="Compact"/>
      </w:pPr>
      <w:r>
        <w:t xml:space="preserve">Any disputes arising from this Purchase Order shall be resolved through the Dubai Courts or, at the mutual written consent of both parties, through the Dubai International Arbitration Centre (DIAC) in accordance with its rules of procedure.</w:t>
      </w:r>
    </w:p>
    <w:p>
      <w:pPr>
        <w:numPr>
          <w:ilvl w:val="0"/>
          <w:numId w:val="1001"/>
        </w:numPr>
        <w:pStyle w:val="Compact"/>
      </w:pPr>
      <w:r>
        <w:t xml:space="preserve">This Purchase Order shall remain valid for acceptance until 15 July 2025. Any modification or amendment to the scope, cost, or timeline must be documented in a written addendum signed by authorised representatives of both parties.</w:t>
      </w:r>
    </w:p>
    <w:p>
      <w:pPr>
        <w:numPr>
          <w:ilvl w:val="0"/>
          <w:numId w:val="1001"/>
        </w:numPr>
        <w:pStyle w:val="Compact"/>
      </w:pPr>
      <w:r>
        <w:t xml:space="preserve">The vendor shall maintain professional indemnity insurance with a minimum coverage of AED 1,000,000 for the duration of the engagement and shall provide a certificate of insurance upon request.</w:t>
      </w:r>
    </w:p>
    <w:p>
      <w:pPr>
        <w:numPr>
          <w:ilvl w:val="0"/>
          <w:numId w:val="1001"/>
        </w:numPr>
        <w:pStyle w:val="Compact"/>
      </w:pPr>
      <w:r>
        <w:t xml:space="preserve">All personal data collected during the recruitment and onboarding of the Human Resources Manager shall be processed in accordance with the UAE Personal Data Protection Law (Federal Decree-Law No. 45 of 2021).</w:t>
      </w:r>
    </w:p>
    <w:p>
      <w:pPr>
        <w:pStyle w:val="FirstParagraph"/>
      </w:pPr>
      <w:r>
        <w:t xml:space="preserve">Acceptance and Authorisation</w:t>
      </w:r>
    </w:p>
    <w:p>
      <w:pPr>
        <w:pStyle w:val="BodyText"/>
      </w:pPr>
      <w:r>
        <w:t xml:space="preserve">By signing below, both parties acknowledge and agree to all terms, conditions, and obligations set forth in this Purchase Order for the engagement of a Human Resources Manager in United Arab Emirates Dubai. This document constitutes a binding agreement upon execution by both authorised signatories.</w:t>
      </w:r>
    </w:p>
    <w:bookmarkStart w:id="23" w:name="Xd71a48f90b9fce88b6a47cceb0a772295321e6f"/>
    <w:p>
      <w:pPr>
        <w:pStyle w:val="Heading4"/>
      </w:pPr>
      <w:r>
        <w:t xml:space="preserve">For and on behalf of Meridian Corporate Solutions LLC (Buyer)</w:t>
      </w:r>
    </w:p>
    <w:p>
      <w:pPr>
        <w:pStyle w:val="FirstParagraph"/>
      </w:pPr>
      <w:r>
        <w:t xml:space="preserve">Name: Mr. Khalid bin Rashid Al Maktoum</w:t>
      </w:r>
    </w:p>
    <w:p>
      <w:pPr>
        <w:pStyle w:val="BodyText"/>
      </w:pPr>
      <w:r>
        <w:t xml:space="preserve">Title: Chief Executive Officer</w:t>
      </w:r>
    </w:p>
    <w:p>
      <w:pPr>
        <w:pStyle w:val="BodyText"/>
      </w:pPr>
      <w:r>
        <w:t xml:space="preserve">Date: ____________________</w:t>
      </w:r>
    </w:p>
    <w:p>
      <w:pPr>
        <w:pStyle w:val="BodyText"/>
      </w:pPr>
      <w:r>
        <w:t xml:space="preserve">Company Stamp:</w:t>
      </w:r>
    </w:p>
    <w:bookmarkEnd w:id="23"/>
    <w:bookmarkStart w:id="24" w:name="X35fb2f7bb3d54022f3e964e777d4342c60088b1"/>
    <w:p>
      <w:pPr>
        <w:pStyle w:val="Heading4"/>
      </w:pPr>
      <w:r>
        <w:t xml:space="preserve">For and on behalf of Apex Executive Recruitment FZ-LLC (Vendor)</w:t>
      </w:r>
    </w:p>
    <w:p>
      <w:pPr>
        <w:pStyle w:val="FirstParagraph"/>
      </w:pPr>
      <w:r>
        <w:t xml:space="preserve">Name: Ms. Fatima Al Mansoori</w:t>
      </w:r>
    </w:p>
    <w:p>
      <w:pPr>
        <w:pStyle w:val="BodyText"/>
      </w:pPr>
      <w:r>
        <w:t xml:space="preserve">Title: Managing Director</w:t>
      </w:r>
    </w:p>
    <w:p>
      <w:pPr>
        <w:pStyle w:val="BodyText"/>
      </w:pPr>
      <w:r>
        <w:t xml:space="preserve">Date: ____________________</w:t>
      </w:r>
    </w:p>
    <w:p>
      <w:pPr>
        <w:pStyle w:val="BodyText"/>
      </w:pPr>
      <w:r>
        <w:t xml:space="preserve">Company Stamp:</w:t>
      </w:r>
    </w:p>
    <w:bookmarkEnd w:id="24"/>
    <w:p>
      <w:pPr>
        <w:pStyle w:val="BodyText"/>
      </w:pPr>
      <w:r>
        <w:t xml:space="preserve">Purchase Order No. PO-2025-HRM-0047 | Meridian Corporate Solutions LLC | United Arab Emirates Dubai</w:t>
      </w:r>
    </w:p>
    <w:p>
      <w:pPr>
        <w:pStyle w:val="BodyText"/>
      </w:pPr>
      <w:r>
        <w:t xml:space="preserve">This document is confidential and intended solely for the named parties.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United Arab Emirates Dubai</dc:title>
  <dc:creator/>
  <dc:language>en</dc:language>
  <cp:keywords/>
  <dcterms:created xsi:type="dcterms:W3CDTF">2026-10-10T09:31:07Z</dcterms:created>
  <dcterms:modified xsi:type="dcterms:W3CDTF">2026-10-10T09:31:07Z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