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Procurement of Professional Industrial Engineer Services</w:t>
      </w:r>
    </w:p>
    <w:p>
      <w:pPr>
        <w:pStyle w:val="BodyText"/>
      </w:pPr>
      <w:r>
        <w:t xml:space="preserve">Issued in Bangladesh Dhaka</w:t>
      </w:r>
    </w:p>
    <w:bookmarkEnd w:id="20"/>
    <w:p>
      <w:pPr>
        <w:pStyle w:val="BodyText"/>
      </w:pPr>
      <w:r>
        <w:rPr>
          <w:bCs/>
          <w:b/>
        </w:rPr>
        <w:t xml:space="preserve">Purchase Order No.:</w:t>
      </w:r>
      <w:r>
        <w:t xml:space="preserve"> </w:t>
      </w:r>
      <w:r>
        <w:t xml:space="preserve">PO-BD-DHK-2025-04782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Location of Work:</w:t>
      </w:r>
      <w:r>
        <w:t xml:space="preserve"> </w:t>
      </w:r>
      <w:r>
        <w:t xml:space="preserve">Bangladesh Dhaka</w:t>
      </w:r>
      <w:r>
        <w:br/>
      </w:r>
      <w:r>
        <w:rPr>
          <w:bCs/>
          <w:b/>
        </w:rPr>
        <w:t xml:space="preserve">Project Reference:</w:t>
      </w:r>
      <w:r>
        <w:t xml:space="preserve"> </w:t>
      </w:r>
      <w:r>
        <w:t xml:space="preserve">IE-OPS-2025-011</w:t>
      </w:r>
      <w:r>
        <w:br/>
      </w:r>
      <w:r>
        <w:rPr>
          <w:bCs/>
          <w:b/>
        </w:rPr>
        <w:t xml:space="preserve">Priority:</w:t>
      </w:r>
      <w:r>
        <w:t xml:space="preserve"> </w:t>
      </w:r>
      <w:r>
        <w:t xml:space="preserve">High</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Dhaka Textile &amp; Manufacturing Industries Ltd.</w:t>
      </w:r>
    </w:p>
    <w:p>
      <w:pPr>
        <w:pStyle w:val="BodyText"/>
      </w:pPr>
      <w:r>
        <w:rPr>
          <w:bCs/>
          <w:b/>
        </w:rPr>
        <w:t xml:space="preserve">Address:</w:t>
      </w:r>
      <w:r>
        <w:t xml:space="preserve"> </w:t>
      </w:r>
      <w:r>
        <w:t xml:space="preserve">Plot 47, Tejgaon Industrial Area, Bangladesh Dhaka-1208</w:t>
      </w:r>
    </w:p>
    <w:p>
      <w:pPr>
        <w:pStyle w:val="BodyText"/>
      </w:pPr>
      <w:r>
        <w:rPr>
          <w:bCs/>
          <w:b/>
        </w:rPr>
        <w:t xml:space="preserve">Contact Person:</w:t>
      </w:r>
      <w:r>
        <w:t xml:space="preserve"> </w:t>
      </w:r>
      <w:r>
        <w:t xml:space="preserve">Md. Rahim Uddin, Chief Operations Officer</w:t>
      </w:r>
    </w:p>
    <w:p>
      <w:pPr>
        <w:pStyle w:val="BodyText"/>
      </w:pPr>
      <w:r>
        <w:rPr>
          <w:bCs/>
          <w:b/>
        </w:rPr>
        <w:t xml:space="preserve">Email:</w:t>
      </w:r>
      <w:r>
        <w:t xml:space="preserve"> </w:t>
      </w:r>
      <w:r>
        <w:t xml:space="preserve">procurement@dtmil-bd.com</w:t>
      </w:r>
    </w:p>
    <w:p>
      <w:pPr>
        <w:pStyle w:val="BodyText"/>
      </w:pPr>
      <w:r>
        <w:rPr>
          <w:bCs/>
          <w:b/>
        </w:rPr>
        <w:t xml:space="preserve">Phone:</w:t>
      </w:r>
      <w:r>
        <w:t xml:space="preserve"> </w:t>
      </w:r>
      <w:r>
        <w:t xml:space="preserve">+880-2-5511-2233</w:t>
      </w:r>
    </w:p>
    <w:p>
      <w:pPr>
        <w:pStyle w:val="BodyText"/>
      </w:pPr>
      <w:r>
        <w:rPr>
          <w:bCs/>
          <w:b/>
        </w:rPr>
        <w:t xml:space="preserve">VAT/TIN No.:</w:t>
      </w:r>
      <w:r>
        <w:t xml:space="preserve"> </w:t>
      </w:r>
      <w:r>
        <w:t xml:space="preserve">0012-3456-7890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Apex Engineering Consultancy Services Ltd.</w:t>
      </w:r>
    </w:p>
    <w:p>
      <w:pPr>
        <w:pStyle w:val="BodyText"/>
      </w:pPr>
      <w:r>
        <w:rPr>
          <w:bCs/>
          <w:b/>
        </w:rPr>
        <w:t xml:space="preserve">Address:</w:t>
      </w:r>
      <w:r>
        <w:t xml:space="preserve"> </w:t>
      </w:r>
      <w:r>
        <w:t xml:space="preserve">House 12, Road 5, Gulshan-1, Bangladesh Dhaka-1212</w:t>
      </w:r>
    </w:p>
    <w:p>
      <w:pPr>
        <w:pStyle w:val="BodyText"/>
      </w:pPr>
      <w:r>
        <w:rPr>
          <w:bCs/>
          <w:b/>
        </w:rPr>
        <w:t xml:space="preserve">Contact Person:</w:t>
      </w:r>
      <w:r>
        <w:t xml:space="preserve"> </w:t>
      </w:r>
      <w:r>
        <w:t xml:space="preserve">Dr. Farhana Akter, Managing Director</w:t>
      </w:r>
    </w:p>
    <w:p>
      <w:pPr>
        <w:pStyle w:val="BodyText"/>
      </w:pPr>
      <w:r>
        <w:rPr>
          <w:bCs/>
          <w:b/>
        </w:rPr>
        <w:t xml:space="preserve">Email:</w:t>
      </w:r>
      <w:r>
        <w:t xml:space="preserve"> </w:t>
      </w:r>
      <w:r>
        <w:t xml:space="preserve">info@apexeng-bd.com</w:t>
      </w:r>
    </w:p>
    <w:p>
      <w:pPr>
        <w:pStyle w:val="BodyText"/>
      </w:pPr>
      <w:r>
        <w:rPr>
          <w:bCs/>
          <w:b/>
        </w:rPr>
        <w:t xml:space="preserve">Phone:</w:t>
      </w:r>
      <w:r>
        <w:t xml:space="preserve"> </w:t>
      </w:r>
      <w:r>
        <w:t xml:space="preserve">+880-2-9876-5432</w:t>
      </w:r>
    </w:p>
    <w:p>
      <w:pPr>
        <w:pStyle w:val="BodyText"/>
      </w:pPr>
      <w:r>
        <w:rPr>
          <w:bCs/>
          <w:b/>
        </w:rPr>
        <w:t xml:space="preserve">VAT/TIN No.:</w:t>
      </w:r>
      <w:r>
        <w:t xml:space="preserve"> </w:t>
      </w:r>
      <w:r>
        <w:t xml:space="preserve">0098-7654-3210</w:t>
      </w:r>
    </w:p>
    <w:bookmarkEnd w:id="22"/>
    <w:p>
      <w:pPr>
        <w:pStyle w:val="BodyText"/>
      </w:pPr>
      <w:r>
        <w:t xml:space="preserve">Scope of Purchase Order</w:t>
      </w:r>
    </w:p>
    <w:p>
      <w:pPr>
        <w:pStyle w:val="BodyText"/>
      </w:pPr>
      <w:r>
        <w:t xml:space="preserve">This</w:t>
      </w:r>
      <w:r>
        <w:t xml:space="preserve"> </w:t>
      </w:r>
      <w:r>
        <w:t xml:space="preserve">Purchase Order</w:t>
      </w:r>
      <w:r>
        <w:t xml:space="preserve"> </w:t>
      </w:r>
      <w:r>
        <w:t xml:space="preserve">is issued by Dhaka Textile &amp; Manufacturing Industries Ltd. to Apex Engineering Consultancy Services Ltd. for the engagement of a qualified</w:t>
      </w:r>
      <w:r>
        <w:t xml:space="preserve"> </w:t>
      </w:r>
      <w:r>
        <w:t xml:space="preserve">Industrial Engineer</w:t>
      </w:r>
      <w:r>
        <w:t xml:space="preserve"> </w:t>
      </w:r>
      <w:r>
        <w:t xml:space="preserve">to provide comprehensive process optimization, production line redesign, and operational efficiency consulting services at the buyer's manufacturing facility located in</w:t>
      </w:r>
      <w:r>
        <w:t xml:space="preserve"> </w:t>
      </w:r>
      <w:r>
        <w:t xml:space="preserve">Bangladesh Dhaka</w:t>
      </w:r>
      <w:r>
        <w:t xml:space="preserve">. The</w:t>
      </w:r>
      <w:r>
        <w:t xml:space="preserve"> </w:t>
      </w:r>
      <w:r>
        <w:t xml:space="preserve">Industrial Engineer</w:t>
      </w:r>
      <w:r>
        <w:t xml:space="preserve"> </w:t>
      </w:r>
      <w:r>
        <w:t xml:space="preserve">shall be responsible for conducting a full-scale operational audit, implementing lean manufacturing principles, reducing production waste, and delivering a detailed improvement roadmap aligned with the buyer's strategic objectives for fiscal year 2025–2026.</w:t>
      </w:r>
    </w:p>
    <w:p>
      <w:pPr>
        <w:pStyle w:val="BodyText"/>
      </w:pPr>
      <w:r>
        <w:t xml:space="preserve">Itemized Services and Charges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(BDT)</w:t>
            </w:r>
          </w:p>
        </w:tc>
        <w:tc>
          <w:tcPr/>
          <w:p>
            <w:pPr>
              <w:pStyle w:val="Compact"/>
              <w:jc w:val="left"/>
            </w:pPr>
            <w:r>
              <w:t xml:space="preserve">Total Amount (BDT)</w:t>
            </w:r>
          </w:p>
        </w:tc>
        <w:tc>
          <w:tcPr/>
          <w:p>
            <w:pPr>
              <w:pStyle w:val="Compact"/>
              <w:jc w:val="left"/>
            </w:pPr>
            <w:r>
              <w:t xml:space="preserve">VAT (5%)</w:t>
            </w:r>
          </w:p>
        </w:tc>
      </w:tr>
      <w:tr>
        <w:tc>
          <w:tcPr/>
          <w:p>
            <w:pPr>
              <w:pStyle w:val="Compact"/>
              <w:jc w:val="left"/>
            </w:pPr>
            <w:r>
              <w:t xml:space="preserve">01</w:t>
            </w:r>
          </w:p>
        </w:tc>
        <w:tc>
          <w:tcPr/>
          <w:p>
            <w:pPr>
              <w:pStyle w:val="Compact"/>
              <w:jc w:val="left"/>
            </w:pPr>
            <w:r>
              <w:t xml:space="preserve">Full operational audit and time-motion study of all production lines by a senior</w:t>
            </w:r>
            <w:r>
              <w:t xml:space="preserve"> </w:t>
            </w:r>
            <w:r>
              <w:rPr>
                <w:bCs/>
                <w:b/>
              </w:rPr>
              <w:t xml:space="preserve">Industrial Engineer</w:t>
            </w:r>
            <w:r>
              <w:t xml:space="preserve"> </w:t>
            </w:r>
            <w:r>
              <w:t xml:space="preserve">at the Bangladesh Dhaka facility</w:t>
            </w:r>
          </w:p>
        </w:tc>
        <w:tc>
          <w:tcPr/>
          <w:p>
            <w:pPr>
              <w:pStyle w:val="Compact"/>
              <w:jc w:val="left"/>
            </w:pPr>
            <w:r>
              <w:t xml:space="preserve">30 days</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22,500</w:t>
            </w:r>
          </w:p>
        </w:tc>
      </w:tr>
      <w:tr>
        <w:tc>
          <w:tcPr/>
          <w:p>
            <w:pPr>
              <w:pStyle w:val="Compact"/>
              <w:jc w:val="left"/>
            </w:pPr>
            <w:r>
              <w:t xml:space="preserve">02</w:t>
            </w:r>
          </w:p>
        </w:tc>
        <w:tc>
          <w:tcPr/>
          <w:p>
            <w:pPr>
              <w:pStyle w:val="Compact"/>
              <w:jc w:val="left"/>
            </w:pPr>
            <w:r>
              <w:t xml:space="preserve">Lean manufacturing implementation and value stream mapping for the textile and garment production units</w:t>
            </w:r>
          </w:p>
        </w:tc>
        <w:tc>
          <w:tcPr/>
          <w:p>
            <w:pPr>
              <w:pStyle w:val="Compact"/>
              <w:jc w:val="left"/>
            </w:pPr>
            <w:r>
              <w:t xml:space="preserve">45 days</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31,000</w:t>
            </w:r>
          </w:p>
        </w:tc>
      </w:tr>
      <w:tr>
        <w:tc>
          <w:tcPr/>
          <w:p>
            <w:pPr>
              <w:pStyle w:val="Compact"/>
              <w:jc w:val="left"/>
            </w:pPr>
            <w:r>
              <w:t xml:space="preserve">03</w:t>
            </w:r>
          </w:p>
        </w:tc>
        <w:tc>
          <w:tcPr/>
          <w:p>
            <w:pPr>
              <w:pStyle w:val="Compact"/>
              <w:jc w:val="left"/>
            </w:pPr>
            <w:r>
              <w:t xml:space="preserve">Production line redesign, workstation layout optimization, and ergonomics assessment by the</w:t>
            </w:r>
            <w:r>
              <w:t xml:space="preserve"> </w:t>
            </w:r>
            <w:r>
              <w:rPr>
                <w:bCs/>
                <w:b/>
              </w:rPr>
              <w:t xml:space="preserve">Industrial Engineer</w:t>
            </w:r>
          </w:p>
        </w:tc>
        <w:tc>
          <w:tcPr/>
          <w:p>
            <w:pPr>
              <w:pStyle w:val="Compact"/>
              <w:jc w:val="left"/>
            </w:pPr>
            <w:r>
              <w:t xml:space="preserve">30 days</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19,000</w:t>
            </w:r>
          </w:p>
        </w:tc>
      </w:tr>
      <w:tr>
        <w:tc>
          <w:tcPr/>
          <w:p>
            <w:pPr>
              <w:pStyle w:val="Compact"/>
              <w:jc w:val="left"/>
            </w:pPr>
            <w:r>
              <w:t xml:space="preserve">04</w:t>
            </w:r>
          </w:p>
        </w:tc>
        <w:tc>
          <w:tcPr/>
          <w:p>
            <w:pPr>
              <w:pStyle w:val="Compact"/>
              <w:jc w:val="left"/>
            </w:pPr>
            <w:r>
              <w:t xml:space="preserve">Quality control system integration, SPC (Statistical Process Control) setup, and defect reduction program</w:t>
            </w:r>
          </w:p>
        </w:tc>
        <w:tc>
          <w:tcPr/>
          <w:p>
            <w:pPr>
              <w:pStyle w:val="Compact"/>
              <w:jc w:val="left"/>
            </w:pPr>
            <w:r>
              <w:t xml:space="preserve">25 days</w:t>
            </w:r>
          </w:p>
        </w:tc>
        <w:tc>
          <w:tcPr/>
          <w:p>
            <w:pPr>
              <w:pStyle w:val="Compact"/>
              <w:jc w:val="left"/>
            </w:pPr>
            <w:r>
              <w:t xml:space="preserve">1 lot</w:t>
            </w:r>
          </w:p>
        </w:tc>
        <w:tc>
          <w:tcPr/>
          <w:p>
            <w:pPr>
              <w:pStyle w:val="Compact"/>
              <w:jc w:val="left"/>
            </w:pPr>
            <w:r>
              <w:t xml:space="preserve">295,000</w:t>
            </w:r>
          </w:p>
        </w:tc>
        <w:tc>
          <w:tcPr/>
          <w:p>
            <w:pPr>
              <w:pStyle w:val="Compact"/>
              <w:jc w:val="left"/>
            </w:pPr>
            <w:r>
              <w:t xml:space="preserve">295,000</w:t>
            </w:r>
          </w:p>
        </w:tc>
        <w:tc>
          <w:tcPr/>
          <w:p>
            <w:pPr>
              <w:pStyle w:val="Compact"/>
              <w:jc w:val="left"/>
            </w:pPr>
            <w:r>
              <w:t xml:space="preserve">14,750</w:t>
            </w:r>
          </w:p>
        </w:tc>
      </w:tr>
      <w:tr>
        <w:tc>
          <w:tcPr/>
          <w:p>
            <w:pPr>
              <w:pStyle w:val="Compact"/>
              <w:jc w:val="left"/>
            </w:pPr>
            <w:r>
              <w:t xml:space="preserve">05</w:t>
            </w:r>
          </w:p>
        </w:tc>
        <w:tc>
          <w:tcPr/>
          <w:p>
            <w:pPr>
              <w:pStyle w:val="Compact"/>
              <w:jc w:val="left"/>
            </w:pPr>
            <w:r>
              <w:t xml:space="preserve">Training and capacity building of 40 in-house supervisors and line operators on lean and industrial engineering principles</w:t>
            </w:r>
          </w:p>
        </w:tc>
        <w:tc>
          <w:tcPr/>
          <w:p>
            <w:pPr>
              <w:pStyle w:val="Compact"/>
              <w:jc w:val="left"/>
            </w:pPr>
            <w:r>
              <w:t xml:space="preserve">15 days</w:t>
            </w:r>
          </w:p>
        </w:tc>
        <w:tc>
          <w:tcPr/>
          <w:p>
            <w:pPr>
              <w:pStyle w:val="Compact"/>
              <w:jc w:val="left"/>
            </w:pPr>
            <w:r>
              <w:t xml:space="preserve">1 lot</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8,750</w:t>
            </w:r>
          </w:p>
        </w:tc>
      </w:tr>
      <w:tr>
        <w:tc>
          <w:tcPr/>
          <w:p>
            <w:pPr>
              <w:pStyle w:val="Compact"/>
              <w:jc w:val="left"/>
            </w:pPr>
            <w:r>
              <w:t xml:space="preserve">06</w:t>
            </w:r>
          </w:p>
        </w:tc>
        <w:tc>
          <w:tcPr/>
          <w:p>
            <w:pPr>
              <w:pStyle w:val="Compact"/>
              <w:jc w:val="left"/>
            </w:pPr>
            <w:r>
              <w:t xml:space="preserve">Final comprehensive report, KPI dashboard setup, and 6-month post-implementation follow-up support in</w:t>
            </w:r>
            <w:r>
              <w:t xml:space="preserve"> </w:t>
            </w:r>
            <w:r>
              <w:rPr>
                <w:bCs/>
                <w:b/>
              </w:rPr>
              <w:t xml:space="preserve">Bangladesh Dhaka</w:t>
            </w:r>
          </w:p>
        </w:tc>
        <w:tc>
          <w:tcPr/>
          <w:p>
            <w:pPr>
              <w:pStyle w:val="Compact"/>
              <w:jc w:val="left"/>
            </w:pPr>
            <w:r>
              <w:t xml:space="preserve">180 days</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12,500</w:t>
            </w:r>
          </w:p>
        </w:tc>
      </w:tr>
      <w:tr>
        <w:tc>
          <w:tcPr>
            <w:gridSpan w:val="5"/>
          </w:tcPr>
          <w:p>
            <w:pPr>
              <w:pStyle w:val="Compact"/>
              <w:jc w:val="left"/>
            </w:pPr>
            <w:r>
              <w:t xml:space="preserve">Subtotal</w:t>
            </w:r>
          </w:p>
        </w:tc>
        <w:tc>
          <w:tcPr/>
          <w:p>
            <w:pPr>
              <w:pStyle w:val="Compact"/>
              <w:jc w:val="left"/>
            </w:pPr>
            <w:r>
              <w:t xml:space="preserve">2,170,000</w:t>
            </w:r>
          </w:p>
        </w:tc>
        <w:tc>
          <w:tcPr/>
          <w:p>
            <w:pPr>
              <w:pStyle w:val="Compact"/>
              <w:jc w:val="left"/>
            </w:pPr>
            <w:r>
              <w:t xml:space="preserve">108,500</w:t>
            </w:r>
          </w:p>
        </w:tc>
      </w:tr>
      <w:tr>
        <w:tc>
          <w:tcPr>
            <w:gridSpan w:val="5"/>
          </w:tcPr>
          <w:p>
            <w:pPr>
              <w:pStyle w:val="Compact"/>
              <w:jc w:val="left"/>
            </w:pPr>
            <w:r>
              <w:rPr>
                <w:bCs/>
                <w:b/>
              </w:rPr>
              <w:t xml:space="preserve">Grand Total (BDT)</w:t>
            </w:r>
          </w:p>
        </w:tc>
        <w:tc>
          <w:tcPr>
            <w:gridSpan w:val="2"/>
          </w:tcPr>
          <w:p>
            <w:pPr>
              <w:pStyle w:val="Compact"/>
              <w:jc w:val="left"/>
            </w:pPr>
            <w:r>
              <w:rPr>
                <w:bCs/>
                <w:b/>
              </w:rPr>
              <w:t xml:space="preserve">2,278,500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Party and the Supplier for the provision of</w:t>
      </w:r>
      <w:r>
        <w:t xml:space="preserve"> </w:t>
      </w:r>
      <w:r>
        <w:t xml:space="preserve">Industrial Engineer</w:t>
      </w:r>
      <w:r>
        <w:t xml:space="preserve"> </w:t>
      </w:r>
      <w:r>
        <w:t xml:space="preserve">services at the designated facility in</w:t>
      </w:r>
      <w:r>
        <w:t xml:space="preserve"> </w:t>
      </w:r>
      <w:r>
        <w:t xml:space="preserve">Bangladesh Dhaka</w:t>
      </w:r>
      <w:r>
        <w:t xml:space="preserve">. All terms herein shall be governed by the laws of the People's Republic of Bangladesh.</w:t>
      </w:r>
    </w:p>
    <w:p>
      <w:pPr>
        <w:numPr>
          <w:ilvl w:val="0"/>
          <w:numId w:val="1001"/>
        </w:numPr>
        <w:pStyle w:val="Compact"/>
      </w:pPr>
      <w:r>
        <w:t xml:space="preserve">The</w:t>
      </w:r>
      <w:r>
        <w:t xml:space="preserve"> </w:t>
      </w:r>
      <w:r>
        <w:t xml:space="preserve">Industrial Engineer</w:t>
      </w:r>
      <w:r>
        <w:t xml:space="preserve"> </w:t>
      </w:r>
      <w:r>
        <w:t xml:space="preserve">assigned to this project must hold a minimum of a Master's degree in Industrial Engineering or a related discipline, possess at least eight (8) years of hands-on experience in manufacturing operations, and be a registered professional with the Bangladesh Institution of Engineers (BIE).</w:t>
      </w:r>
    </w:p>
    <w:p>
      <w:pPr>
        <w:numPr>
          <w:ilvl w:val="0"/>
          <w:numId w:val="1001"/>
        </w:numPr>
        <w:pStyle w:val="Compact"/>
      </w:pPr>
      <w:r>
        <w:t xml:space="preserve">The Supplier shall ensure that the</w:t>
      </w:r>
      <w:r>
        <w:t xml:space="preserve"> </w:t>
      </w:r>
      <w:r>
        <w:t xml:space="preserve">Industrial Engineer</w:t>
      </w:r>
      <w:r>
        <w:t xml:space="preserve"> </w:t>
      </w:r>
      <w:r>
        <w:t xml:space="preserve">is physically present at the buyer's premises in</w:t>
      </w:r>
      <w:r>
        <w:t xml:space="preserve"> </w:t>
      </w:r>
      <w:r>
        <w:t xml:space="preserve">Bangladesh Dhaka</w:t>
      </w:r>
      <w:r>
        <w:t xml:space="preserve"> </w:t>
      </w:r>
      <w:r>
        <w:t xml:space="preserve">(Tejgaon Industrial Area) for a minimum of six (6) working hours per day, Monday through Saturday, during the active implementation phases.</w:t>
      </w:r>
    </w:p>
    <w:p>
      <w:pPr>
        <w:numPr>
          <w:ilvl w:val="0"/>
          <w:numId w:val="1001"/>
        </w:numPr>
        <w:pStyle w:val="Compact"/>
      </w:pPr>
      <w:r>
        <w:t xml:space="preserve">Payment shall be made in three (3) installments: 30% upon acceptance of this</w:t>
      </w:r>
      <w:r>
        <w:t xml:space="preserve"> </w:t>
      </w:r>
      <w:r>
        <w:t xml:space="preserve">Purchase Order</w:t>
      </w:r>
      <w:r>
        <w:t xml:space="preserve">, 40% upon completion of the operational audit and lean implementation phases, and the remaining 30% upon delivery of the final report and completion of the 6-month follow-up period. All payments shall be made via bank transfer to the Supplier's designated account in Bangladesh Dhaka.</w:t>
      </w:r>
    </w:p>
    <w:p>
      <w:pPr>
        <w:numPr>
          <w:ilvl w:val="0"/>
          <w:numId w:val="1001"/>
        </w:numPr>
        <w:pStyle w:val="Compact"/>
      </w:pPr>
      <w:r>
        <w:t xml:space="preserve">The Supplier is responsible for all travel, accommodation, and logistical costs of the</w:t>
      </w:r>
      <w:r>
        <w:t xml:space="preserve"> </w:t>
      </w:r>
      <w:r>
        <w:t xml:space="preserve">Industrial Engineer</w:t>
      </w:r>
      <w:r>
        <w:t xml:space="preserve"> </w:t>
      </w:r>
      <w:r>
        <w:t xml:space="preserve">while working in</w:t>
      </w:r>
      <w:r>
        <w:t xml:space="preserve"> </w:t>
      </w:r>
      <w:r>
        <w:t xml:space="preserve">Bangladesh Dhaka</w:t>
      </w:r>
      <w:r>
        <w:t xml:space="preserve">. The Purchasing Party shall provide a dedicated workspace, access to production floors, and necessary data and documentation.</w:t>
      </w:r>
    </w:p>
    <w:p>
      <w:pPr>
        <w:numPr>
          <w:ilvl w:val="0"/>
          <w:numId w:val="1001"/>
        </w:numPr>
        <w:pStyle w:val="Compact"/>
      </w:pPr>
      <w:r>
        <w:t xml:space="preserve">All intellectual property, reports, process maps, KPI dashboards, and training materials developed under this</w:t>
      </w:r>
      <w:r>
        <w:t xml:space="preserve"> </w:t>
      </w:r>
      <w:r>
        <w:t xml:space="preserve">Purchase Order</w:t>
      </w:r>
      <w:r>
        <w:t xml:space="preserve"> </w:t>
      </w:r>
      <w:r>
        <w:t xml:space="preserve">shall become the exclusive property of Dhaka Textile &amp; Manufacturing Industries Ltd. upon full payment.</w:t>
      </w:r>
    </w:p>
    <w:p>
      <w:pPr>
        <w:numPr>
          <w:ilvl w:val="0"/>
          <w:numId w:val="1001"/>
        </w:numPr>
        <w:pStyle w:val="Compact"/>
      </w:pPr>
      <w:r>
        <w:t xml:space="preserve">The Supplier shall maintain strict confidentiality regarding all proprietary manufacturing processes, production data, and trade secrets of the buyer. A separate Non-Disclosure Agreement (NDA) shall be executed prior to the commencement of work.</w:t>
      </w:r>
    </w:p>
    <w:p>
      <w:pPr>
        <w:numPr>
          <w:ilvl w:val="0"/>
          <w:numId w:val="1001"/>
        </w:numPr>
        <w:pStyle w:val="Compact"/>
      </w:pPr>
      <w:r>
        <w:t xml:space="preserve">Any delay in service delivery beyond the stipulated timelines without prior written approval from the Purchasing Party shall attract a penalty of 0.5% of the total</w:t>
      </w:r>
      <w:r>
        <w:t xml:space="preserve"> </w:t>
      </w:r>
      <w:r>
        <w:t xml:space="preserve">Purchase Order</w:t>
      </w:r>
      <w:r>
        <w:t xml:space="preserve"> </w:t>
      </w:r>
      <w:r>
        <w:t xml:space="preserve">value per day of delay, up to a maximum of 10%.</w:t>
      </w:r>
    </w:p>
    <w:p>
      <w:pPr>
        <w:numPr>
          <w:ilvl w:val="0"/>
          <w:numId w:val="1001"/>
        </w:numPr>
        <w:pStyle w:val="Compact"/>
      </w:pPr>
      <w:r>
        <w:t xml:space="preserve">This</w:t>
      </w:r>
      <w:r>
        <w:t xml:space="preserve"> </w:t>
      </w:r>
      <w:r>
        <w:t xml:space="preserve">Purchase Order</w:t>
      </w:r>
      <w:r>
        <w:t xml:space="preserve"> </w:t>
      </w:r>
      <w:r>
        <w:t xml:space="preserve">may be amended only by mutual written consent of both parties. Any such amendment shall be documented as a formal addendum to this</w:t>
      </w:r>
      <w:r>
        <w:t xml:space="preserve"> </w:t>
      </w:r>
      <w:r>
        <w:t xml:space="preserve">Purchase Order</w:t>
      </w:r>
      <w:r>
        <w:t xml:space="preserv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If unresolved within thirty (30) days, the matter shall be referred to arbitration in</w:t>
      </w:r>
      <w:r>
        <w:t xml:space="preserve"> </w:t>
      </w:r>
      <w:r>
        <w:t xml:space="preserve">Bangladesh Dhaka</w:t>
      </w:r>
      <w:r>
        <w:t xml:space="preserve"> </w:t>
      </w:r>
      <w:r>
        <w:t xml:space="preserve">in accordance with the Arbitration Act of Bangladesh.</w:t>
      </w:r>
    </w:p>
    <w:p>
      <w:pPr>
        <w:pStyle w:val="FirstParagraph"/>
      </w:pPr>
      <w:r>
        <w:t xml:space="preserve">Delivery and Acceptance</w:t>
      </w:r>
    </w:p>
    <w:p>
      <w:pPr>
        <w:pStyle w:val="BodyText"/>
      </w:pPr>
      <w:r>
        <w:t xml:space="preserve">All deliverables, including the operational audit report, value stream maps, redesigned layout plans, SPC documentation, training completion certificates, and the final comprehensive improvement report, shall be submitted to the Chief Operations Officer of the Purchasing Party at the Bangladesh Dhaka headquarters within five (5) working days of the completion of each respective phase. Acceptance of deliverables shall be confirmed in writing within ten (10) working days of submission. Failure to provide written rejection within this period shall constitute deemed acceptance.</w:t>
      </w:r>
    </w:p>
    <w:p>
      <w:pPr>
        <w:pStyle w:val="BodyText"/>
      </w:pPr>
      <w:r>
        <w:t xml:space="preserve">Authorization and Signatures</w:t>
      </w:r>
    </w:p>
    <w:p>
      <w:pPr>
        <w:pStyle w:val="BodyText"/>
      </w:pPr>
      <w:r>
        <w:rPr>
          <w:bCs/>
          <w:b/>
        </w:rPr>
        <w:t xml:space="preserve">For and on behalf of the Purchasing Party</w:t>
      </w:r>
      <w:r>
        <w:br/>
      </w:r>
      <w:r>
        <w:t xml:space="preserve">Dhaka Textile &amp; Manufacturing Industries Ltd.</w:t>
      </w:r>
      <w:r>
        <w:br/>
      </w:r>
      <w:r>
        <w:br/>
      </w:r>
      <w:r>
        <w:t xml:space="preserve">Name: Md. Rahim Uddin</w:t>
      </w:r>
      <w:r>
        <w:br/>
      </w:r>
      <w:r>
        <w:t xml:space="preserve">Designation: Chief Operations Officer</w:t>
      </w:r>
      <w:r>
        <w:br/>
      </w:r>
      <w:r>
        <w:t xml:space="preserve">Date: _______________</w:t>
      </w:r>
    </w:p>
    <w:p>
      <w:pPr>
        <w:pStyle w:val="BodyText"/>
      </w:pPr>
      <w:r>
        <w:rPr>
          <w:bCs/>
          <w:b/>
        </w:rPr>
        <w:t xml:space="preserve">For and on behalf of the Supplier</w:t>
      </w:r>
      <w:r>
        <w:br/>
      </w:r>
      <w:r>
        <w:t xml:space="preserve">Apex Engineering Consultancy Services Ltd.</w:t>
      </w:r>
      <w:r>
        <w:br/>
      </w:r>
      <w:r>
        <w:br/>
      </w:r>
      <w:r>
        <w:t xml:space="preserve">Name: Dr. Farhana Akter</w:t>
      </w:r>
      <w:r>
        <w:br/>
      </w:r>
      <w:r>
        <w:t xml:space="preserve">Designation: Managing Director</w:t>
      </w:r>
      <w:r>
        <w:br/>
      </w:r>
      <w:r>
        <w:t xml:space="preserve">Date: _______________</w:t>
      </w:r>
    </w:p>
    <w:p>
      <w:pPr>
        <w:pStyle w:val="BodyText"/>
      </w:pPr>
      <w:r>
        <w:t xml:space="preserve">This Purchase Order (PO-BD-DHK-2025-04782) is issued in Bangladesh Dhaka and is valid for acceptance within thirty (30) days from the date of issue. This document is generated electronically and carries the same legal validity as a physically signed counterpart. All references to the Industrial Engineer pertain to the qualified professional assigned by the Supplier to execute the services described herein. For any queries regarding this Purchase Order, please contact the Procurement Department at Dhaka Textile &amp; Manufacturing Industries Ltd.,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Bangladesh Dhaka</dc:title>
  <dc:creator/>
  <dc:language>en</dc:language>
  <cp:keywords/>
  <dcterms:created xsi:type="dcterms:W3CDTF">2026-10-10T08:45:08Z</dcterms:created>
  <dcterms:modified xsi:type="dcterms:W3CDTF">2026-10-10T08:45:08Z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