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8" w:name="purchase-order"/>
    <w:p>
      <w:pPr>
        <w:pStyle w:val="Heading1"/>
      </w:pPr>
      <w:r>
        <w:t xml:space="preserve">PURCHASE ORDER</w:t>
      </w:r>
    </w:p>
    <w:p>
      <w:pPr>
        <w:pStyle w:val="FirstParagraph"/>
      </w:pPr>
      <w:r>
        <w:t xml:space="preserve">Industrial Engineer Professional Services — Canada Vancouver</w:t>
      </w:r>
    </w:p>
    <w:p>
      <w:pPr>
        <w:pStyle w:val="BodyText"/>
      </w:pPr>
      <w:r>
        <w:rPr>
          <w:bCs/>
          <w:b/>
        </w:rPr>
        <w:t xml:space="preserve">Issuing Company:</w:t>
      </w:r>
      <w:r>
        <w:br/>
      </w:r>
      <w:r>
        <w:t xml:space="preserve">Pacific Northwest Manufacturing Solutions Inc.</w:t>
      </w:r>
      <w:r>
        <w:br/>
      </w:r>
      <w:r>
        <w:t xml:space="preserve">4820 West Broadway, Suite 300</w:t>
      </w:r>
      <w:r>
        <w:br/>
      </w:r>
      <w:r>
        <w:t xml:space="preserve">Vancouver, British Columbia, Canada V5Z 1L8</w:t>
      </w:r>
      <w:r>
        <w:br/>
      </w:r>
      <w:r>
        <w:t xml:space="preserve">Phone: (604) 555-0172</w:t>
      </w:r>
      <w:r>
        <w:br/>
      </w:r>
      <w:r>
        <w:t xml:space="preserve">Email: procurement@pnmsolutions.ca</w:t>
      </w:r>
      <w:r>
        <w:br/>
      </w:r>
      <w:r>
        <w:t xml:space="preserve">GST/HST No.: 123456789 RT0001</w:t>
      </w:r>
    </w:p>
    <w:p>
      <w:pPr>
        <w:pStyle w:val="BodyText"/>
      </w:pPr>
      <w:r>
        <w:rPr>
          <w:bCs/>
          <w:b/>
        </w:rPr>
        <w:t xml:space="preserve">Purchase Order No.:</w:t>
      </w:r>
      <w:r>
        <w:t xml:space="preserve"> </w:t>
      </w:r>
      <w:r>
        <w:t xml:space="preserve">PO-2025-0487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Payment Terms:</w:t>
      </w:r>
      <w:r>
        <w:t xml:space="preserve"> </w:t>
      </w:r>
      <w:r>
        <w:t xml:space="preserve">Net 30 Days</w:t>
      </w:r>
      <w:r>
        <w:br/>
      </w:r>
      <w:r>
        <w:rPr>
          <w:bCs/>
          <w:b/>
        </w:rPr>
        <w:t xml:space="preserve">Currency:</w:t>
      </w:r>
      <w:r>
        <w:t xml:space="preserve"> </w:t>
      </w:r>
      <w:r>
        <w:t xml:space="preserve">Canadian Dollars (CAD)</w:t>
      </w:r>
    </w:p>
    <w:bookmarkStart w:id="20"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Meridian Industrial Engineering Consulting Ltd.</w:t>
            </w:r>
          </w:p>
        </w:tc>
      </w:tr>
      <w:tr>
        <w:tc>
          <w:tcPr/>
          <w:p>
            <w:pPr>
              <w:pStyle w:val="Compact"/>
              <w:jc w:val="left"/>
            </w:pPr>
            <w:r>
              <w:t xml:space="preserve">Principal Engineer</w:t>
            </w:r>
          </w:p>
        </w:tc>
        <w:tc>
          <w:tcPr/>
          <w:p>
            <w:pPr>
              <w:pStyle w:val="Compact"/>
              <w:jc w:val="left"/>
            </w:pPr>
            <w:r>
              <w:t xml:space="preserve">Dr. Sarah K. Thompson, P.Eng. (Industrial Engineer)</w:t>
            </w:r>
          </w:p>
        </w:tc>
      </w:tr>
      <w:tr>
        <w:tc>
          <w:tcPr/>
          <w:p>
            <w:pPr>
              <w:pStyle w:val="Compact"/>
              <w:jc w:val="left"/>
            </w:pPr>
            <w:r>
              <w:t xml:space="preserve">Business Address</w:t>
            </w:r>
          </w:p>
        </w:tc>
        <w:tc>
          <w:tcPr/>
          <w:p>
            <w:pPr>
              <w:pStyle w:val="Compact"/>
              <w:jc w:val="left"/>
            </w:pPr>
            <w:r>
              <w:t xml:space="preserve">1200 Granville Street, Floor 14, Vancouver, British Columbia, Canada V6Z 2V9</w:t>
            </w:r>
          </w:p>
        </w:tc>
      </w:tr>
      <w:tr>
        <w:tc>
          <w:tcPr/>
          <w:p>
            <w:pPr>
              <w:pStyle w:val="Compact"/>
              <w:jc w:val="left"/>
            </w:pPr>
            <w:r>
              <w:t xml:space="preserve">Contact Phone</w:t>
            </w:r>
          </w:p>
        </w:tc>
        <w:tc>
          <w:tcPr/>
          <w:p>
            <w:pPr>
              <w:pStyle w:val="Compact"/>
              <w:jc w:val="left"/>
            </w:pPr>
            <w:r>
              <w:t xml:space="preserve">(604) 555-0341</w:t>
            </w:r>
          </w:p>
        </w:tc>
      </w:tr>
      <w:tr>
        <w:tc>
          <w:tcPr/>
          <w:p>
            <w:pPr>
              <w:pStyle w:val="Compact"/>
              <w:jc w:val="left"/>
            </w:pPr>
            <w:r>
              <w:t xml:space="preserve">Email</w:t>
            </w:r>
          </w:p>
        </w:tc>
        <w:tc>
          <w:tcPr/>
          <w:p>
            <w:pPr>
              <w:pStyle w:val="Compact"/>
              <w:jc w:val="left"/>
            </w:pPr>
            <w:r>
              <w:t xml:space="preserve">contracts@meridianindustrial.ca</w:t>
            </w:r>
          </w:p>
        </w:tc>
      </w:tr>
      <w:tr>
        <w:tc>
          <w:tcPr/>
          <w:p>
            <w:pPr>
              <w:pStyle w:val="Compact"/>
              <w:jc w:val="left"/>
            </w:pPr>
            <w:r>
              <w:t xml:space="preserve">Business Number (BN)</w:t>
            </w:r>
          </w:p>
        </w:tc>
        <w:tc>
          <w:tcPr/>
          <w:p>
            <w:pPr>
              <w:pStyle w:val="Compact"/>
              <w:jc w:val="left"/>
            </w:pPr>
            <w:r>
              <w:t xml:space="preserve">987654321 BC0001</w:t>
            </w:r>
          </w:p>
        </w:tc>
      </w:tr>
      <w:tr>
        <w:tc>
          <w:tcPr/>
          <w:p>
            <w:pPr>
              <w:pStyle w:val="Compact"/>
              <w:jc w:val="left"/>
            </w:pPr>
            <w:r>
              <w:t xml:space="preserve">Professional Designation</w:t>
            </w:r>
          </w:p>
        </w:tc>
        <w:tc>
          <w:tcPr/>
          <w:p>
            <w:pPr>
              <w:pStyle w:val="Compact"/>
              <w:jc w:val="left"/>
            </w:pPr>
            <w:r>
              <w:t xml:space="preserve">Registered Professional Engineer (P.Eng.) — Industrial Engineering, Engineers and Geoscientists British Columbia (EGBC)</w:t>
            </w:r>
          </w:p>
        </w:tc>
      </w:tr>
    </w:tbl>
    <w:bookmarkEnd w:id="20"/>
    <w:bookmarkStart w:id="21" w:name="description-of-purchase"/>
    <w:p>
      <w:pPr>
        <w:pStyle w:val="Heading2"/>
      </w:pPr>
      <w:r>
        <w:t xml:space="preserve">2. Description of Purchase</w:t>
      </w:r>
    </w:p>
    <w:p>
      <w:pPr>
        <w:pStyle w:val="FirstParagraph"/>
      </w:pPr>
      <w:r>
        <w:t xml:space="preserve">This Purchase Order is issued by Pacific Northwest Manufacturing Solutions Inc. (hereinafter referred to as the "Buyer") to Meridian Industrial Engineering Consulting Ltd. (hereinafter referred to as the "Vendor") for the engagement of a qualified Industrial Engineer to perform comprehensive process optimization, workflow analysis, and operational efficiency studies at the Buyer's manufacturing facility located in Canada Vancouver. The Industrial Engineer shall provide on-site and remote consulting services in accordance with the scope of work outlined in Section 3 of this Purchase Order.</w:t>
      </w:r>
    </w:p>
    <w:bookmarkEnd w:id="21"/>
    <w:bookmarkStart w:id="22" w:name="scope-of-work-and-line-items"/>
    <w:p>
      <w:pPr>
        <w:pStyle w:val="Heading2"/>
      </w:pPr>
      <w:r>
        <w:t xml:space="preserve">3. Scope of Work and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001</w:t>
            </w:r>
          </w:p>
        </w:tc>
        <w:tc>
          <w:tcPr/>
          <w:p>
            <w:pPr>
              <w:pStyle w:val="Compact"/>
              <w:jc w:val="left"/>
            </w:pPr>
            <w:r>
              <w:t xml:space="preserve">Industrial Engineer — On-site process mapping and value stream analysis at the Canada Vancouver manufacturing plant (4820 West Broadway). Includes time-motion studies, bottleneck identification, and lean manufacturing assessment.</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002</w:t>
            </w:r>
          </w:p>
        </w:tc>
        <w:tc>
          <w:tcPr/>
          <w:p>
            <w:pPr>
              <w:pStyle w:val="Compact"/>
              <w:jc w:val="left"/>
            </w:pPr>
            <w:r>
              <w:t xml:space="preserve">Industrial Engineer — Development of a comprehensive operational efficiency report with actionable recommendations for production line reconfiguration, material flow optimization, and quality control integration.</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003</w:t>
            </w:r>
          </w:p>
        </w:tc>
        <w:tc>
          <w:tcPr/>
          <w:p>
            <w:pPr>
              <w:pStyle w:val="Compact"/>
              <w:jc w:val="left"/>
            </w:pPr>
            <w:r>
              <w:t xml:space="preserve">Industrial Engineer — Training and knowledge transfer sessions for Buyer's internal operations team (up to 25 personnel) on lean principles, Six Sigma methodologies, and continuous improvement frameworks.</w:t>
            </w:r>
          </w:p>
        </w:tc>
        <w:tc>
          <w:tcPr/>
          <w:p>
            <w:pPr>
              <w:pStyle w:val="Compact"/>
              <w:jc w:val="left"/>
            </w:pPr>
            <w:r>
              <w:t xml:space="preserve">8</w:t>
            </w:r>
          </w:p>
        </w:tc>
        <w:tc>
          <w:tcPr/>
          <w:p>
            <w:pPr>
              <w:pStyle w:val="Compact"/>
              <w:jc w:val="left"/>
            </w:pPr>
            <w:r>
              <w:t xml:space="preserve">Sessions (4 hrs each)</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004</w:t>
            </w:r>
          </w:p>
        </w:tc>
        <w:tc>
          <w:tcPr/>
          <w:p>
            <w:pPr>
              <w:pStyle w:val="Compact"/>
              <w:jc w:val="left"/>
            </w:pPr>
            <w:r>
              <w:t xml:space="preserve">Industrial Engineer — Ongoing remote advisory and technical support for a period of three (3) months following project completion, including quarterly review meetings and email/phone consultations.</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$2,400.00</w:t>
            </w:r>
          </w:p>
        </w:tc>
        <w:tc>
          <w:tcPr/>
          <w:p>
            <w:pPr>
              <w:pStyle w:val="Compact"/>
              <w:jc w:val="left"/>
            </w:pPr>
            <w:r>
              <w:t xml:space="preserve">$7,200.00</w:t>
            </w:r>
          </w:p>
        </w:tc>
      </w:tr>
      <w:tr>
        <w:tc>
          <w:tcPr/>
          <w:p>
            <w:pPr>
              <w:pStyle w:val="Compact"/>
              <w:jc w:val="left"/>
            </w:pPr>
            <w:r>
              <w:t xml:space="preserve">005</w:t>
            </w:r>
          </w:p>
        </w:tc>
        <w:tc>
          <w:tcPr/>
          <w:p>
            <w:pPr>
              <w:pStyle w:val="Compact"/>
              <w:jc w:val="left"/>
            </w:pPr>
            <w:r>
              <w:t xml:space="preserve">Travel and accommodation expenses for the Industrial Engineer within the Canada Vancouver metropolitan area (Vancouver, Burnaby, Richmond, Surrey) as required for on-site work.</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$1,800.00</w:t>
            </w:r>
          </w:p>
        </w:tc>
        <w:tc>
          <w:tcPr/>
          <w:p>
            <w:pPr>
              <w:pStyle w:val="Compact"/>
              <w:jc w:val="left"/>
            </w:pPr>
            <w:r>
              <w:t xml:space="preserve">$1,800.00</w:t>
            </w:r>
          </w:p>
        </w:tc>
      </w:tr>
      <w:tr>
        <w:tc>
          <w:tcPr>
            <w:gridSpan w:val="5"/>
          </w:tcPr>
          <w:p>
            <w:pPr>
              <w:pStyle w:val="Compact"/>
              <w:jc w:val="left"/>
            </w:pPr>
            <w:r>
              <w:t xml:space="preserve">Subtotal</w:t>
            </w:r>
          </w:p>
        </w:tc>
        <w:tc>
          <w:tcPr/>
          <w:p>
            <w:pPr>
              <w:pStyle w:val="Compact"/>
              <w:jc w:val="left"/>
            </w:pPr>
            <w:r>
              <w:t xml:space="preserve">$49,300.00</w:t>
            </w:r>
          </w:p>
        </w:tc>
      </w:tr>
      <w:tr>
        <w:tc>
          <w:tcPr>
            <w:gridSpan w:val="5"/>
          </w:tcPr>
          <w:p>
            <w:pPr>
              <w:pStyle w:val="Compact"/>
              <w:jc w:val="left"/>
            </w:pPr>
            <w:r>
              <w:t xml:space="preserve">GST (5% — British Columbia)</w:t>
            </w:r>
          </w:p>
        </w:tc>
        <w:tc>
          <w:tcPr/>
          <w:p>
            <w:pPr>
              <w:pStyle w:val="Compact"/>
              <w:jc w:val="left"/>
            </w:pPr>
            <w:r>
              <w:t xml:space="preserve">$2,465.00</w:t>
            </w:r>
          </w:p>
        </w:tc>
      </w:tr>
      <w:tr>
        <w:tc>
          <w:tcPr>
            <w:gridSpan w:val="5"/>
          </w:tcPr>
          <w:p>
            <w:pPr>
              <w:pStyle w:val="Compact"/>
              <w:jc w:val="left"/>
            </w:pPr>
            <w:r>
              <w:rPr>
                <w:bCs/>
                <w:b/>
              </w:rPr>
              <w:t xml:space="preserve">Total Purchase Order Value</w:t>
            </w:r>
          </w:p>
        </w:tc>
        <w:tc>
          <w:tcPr/>
          <w:p>
            <w:pPr>
              <w:pStyle w:val="Compact"/>
              <w:jc w:val="left"/>
            </w:pPr>
            <w:r>
              <w:rPr>
                <w:bCs/>
                <w:b/>
              </w:rPr>
              <w:t xml:space="preserve">$51,765.00</w:t>
            </w:r>
          </w:p>
        </w:tc>
      </w:tr>
    </w:tbl>
    <w:bookmarkEnd w:id="22"/>
    <w:bookmarkStart w:id="23" w:name="project-timeline-and-milestones"/>
    <w:p>
      <w:pPr>
        <w:pStyle w:val="Heading2"/>
      </w:pPr>
      <w:r>
        <w:t xml:space="preserve">4. Project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Deliverable</w:t>
            </w:r>
          </w:p>
        </w:tc>
      </w:tr>
      <w:tr>
        <w:tc>
          <w:tcPr/>
          <w:p>
            <w:pPr>
              <w:pStyle w:val="Compact"/>
              <w:jc w:val="left"/>
            </w:pPr>
            <w:r>
              <w:t xml:space="preserve">Project Kickoff &amp; Site Access Authorization</w:t>
            </w:r>
          </w:p>
        </w:tc>
        <w:tc>
          <w:tcPr/>
          <w:p>
            <w:pPr>
              <w:pStyle w:val="Compact"/>
              <w:jc w:val="left"/>
            </w:pPr>
            <w:r>
              <w:t xml:space="preserve">June 20, 2025</w:t>
            </w:r>
          </w:p>
        </w:tc>
        <w:tc>
          <w:tcPr/>
          <w:p>
            <w:pPr>
              <w:pStyle w:val="Compact"/>
              <w:jc w:val="left"/>
            </w:pPr>
            <w:r>
              <w:t xml:space="preserve">Signed site access agreement, safety orientation completion</w:t>
            </w:r>
          </w:p>
        </w:tc>
      </w:tr>
      <w:tr>
        <w:tc>
          <w:tcPr/>
          <w:p>
            <w:pPr>
              <w:pStyle w:val="Compact"/>
              <w:jc w:val="left"/>
            </w:pPr>
            <w:r>
              <w:t xml:space="preserve">Phase 1: Process Mapping &amp; Data Collection</w:t>
            </w:r>
          </w:p>
        </w:tc>
        <w:tc>
          <w:tcPr/>
          <w:p>
            <w:pPr>
              <w:pStyle w:val="Compact"/>
              <w:jc w:val="left"/>
            </w:pPr>
            <w:r>
              <w:t xml:space="preserve">July 18, 2025</w:t>
            </w:r>
          </w:p>
        </w:tc>
        <w:tc>
          <w:tcPr/>
          <w:p>
            <w:pPr>
              <w:pStyle w:val="Compact"/>
              <w:jc w:val="left"/>
            </w:pPr>
            <w:r>
              <w:t xml:space="preserve">Interim findings memorandum</w:t>
            </w:r>
          </w:p>
        </w:tc>
      </w:tr>
      <w:tr>
        <w:tc>
          <w:tcPr/>
          <w:p>
            <w:pPr>
              <w:pStyle w:val="Compact"/>
              <w:jc w:val="left"/>
            </w:pPr>
            <w:r>
              <w:t xml:space="preserve">Phase 2: Analysis &amp; Report Development</w:t>
            </w:r>
          </w:p>
        </w:tc>
        <w:tc>
          <w:tcPr/>
          <w:p>
            <w:pPr>
              <w:pStyle w:val="Compact"/>
              <w:jc w:val="left"/>
            </w:pPr>
            <w:r>
              <w:t xml:space="preserve">August 15, 2025</w:t>
            </w:r>
          </w:p>
        </w:tc>
        <w:tc>
          <w:tcPr/>
          <w:p>
            <w:pPr>
              <w:pStyle w:val="Compact"/>
              <w:jc w:val="left"/>
            </w:pPr>
            <w:r>
              <w:t xml:space="preserve">Final Operational Efficiency Report</w:t>
            </w:r>
          </w:p>
        </w:tc>
      </w:tr>
      <w:tr>
        <w:tc>
          <w:tcPr/>
          <w:p>
            <w:pPr>
              <w:pStyle w:val="Compact"/>
              <w:jc w:val="left"/>
            </w:pPr>
            <w:r>
              <w:t xml:space="preserve">Phase 3: Training &amp; Knowledge Transfer</w:t>
            </w:r>
          </w:p>
        </w:tc>
        <w:tc>
          <w:tcPr/>
          <w:p>
            <w:pPr>
              <w:pStyle w:val="Compact"/>
              <w:jc w:val="left"/>
            </w:pPr>
            <w:r>
              <w:t xml:space="preserve">September 12, 2025</w:t>
            </w:r>
          </w:p>
        </w:tc>
        <w:tc>
          <w:tcPr/>
          <w:p>
            <w:pPr>
              <w:pStyle w:val="Compact"/>
              <w:jc w:val="left"/>
            </w:pPr>
            <w:r>
              <w:t xml:space="preserve">Training materials, attendance records</w:t>
            </w:r>
          </w:p>
        </w:tc>
      </w:tr>
      <w:tr>
        <w:tc>
          <w:tcPr/>
          <w:p>
            <w:pPr>
              <w:pStyle w:val="Compact"/>
              <w:jc w:val="left"/>
            </w:pPr>
            <w:r>
              <w:t xml:space="preserve">Phase 4: Post-Project Advisory Period</w:t>
            </w:r>
          </w:p>
        </w:tc>
        <w:tc>
          <w:tcPr/>
          <w:p>
            <w:pPr>
              <w:pStyle w:val="Compact"/>
              <w:jc w:val="left"/>
            </w:pPr>
            <w:r>
              <w:t xml:space="preserve">December 12, 2025</w:t>
            </w:r>
          </w:p>
        </w:tc>
        <w:tc>
          <w:tcPr/>
          <w:p>
            <w:pPr>
              <w:pStyle w:val="Compact"/>
              <w:jc w:val="left"/>
            </w:pPr>
            <w:r>
              <w:t xml:space="preserve">Quarterly review summaries</w:t>
            </w:r>
          </w:p>
        </w:tc>
      </w:tr>
    </w:tbl>
    <w:bookmarkEnd w:id="23"/>
    <w:bookmarkStart w:id="24"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British Columbia and the federal laws of Canada applicable therein. Any disputes arising from this Purchase Order shall be resolved through arbitration in Canada Vancouver in accordance with the British Columbia Arbitration Act.</w:t>
      </w:r>
    </w:p>
    <w:p>
      <w:pPr>
        <w:numPr>
          <w:ilvl w:val="0"/>
          <w:numId w:val="1001"/>
        </w:numPr>
        <w:pStyle w:val="Compact"/>
      </w:pPr>
      <w:r>
        <w:rPr>
          <w:bCs/>
          <w:b/>
        </w:rPr>
        <w:t xml:space="preserve">Professional Standards:</w:t>
      </w:r>
      <w:r>
        <w:t xml:space="preserve"> </w:t>
      </w:r>
      <w:r>
        <w:t xml:space="preserve">The Industrial Engineer engaged under this Purchase Order shall maintain active registration with Engineers and Geoscientists British Columbia (EGBC) and shall perform all services in compliance with the Professional Engineering and Geoscience Act (SBC 1996, c. 35) and applicable Canadian engineering standards.</w:t>
      </w:r>
    </w:p>
    <w:p>
      <w:pPr>
        <w:numPr>
          <w:ilvl w:val="0"/>
          <w:numId w:val="1001"/>
        </w:numPr>
        <w:pStyle w:val="Compact"/>
      </w:pPr>
      <w:r>
        <w:rPr>
          <w:bCs/>
          <w:b/>
        </w:rPr>
        <w:t xml:space="preserve">Confidentiality:</w:t>
      </w:r>
      <w:r>
        <w:t xml:space="preserve"> </w:t>
      </w:r>
      <w:r>
        <w:t xml:space="preserve">The Vendor and the Industrial Engineer shall treat all proprietary information, trade secrets, production data, and operational metrics of the Buyer as strictly confidential. This obligation shall survive the termination of this Purchase Order for a period of five (5) years.</w:t>
      </w:r>
    </w:p>
    <w:p>
      <w:pPr>
        <w:numPr>
          <w:ilvl w:val="0"/>
          <w:numId w:val="1001"/>
        </w:numPr>
        <w:pStyle w:val="Compact"/>
      </w:pPr>
      <w:r>
        <w:rPr>
          <w:bCs/>
          <w:b/>
        </w:rPr>
        <w:t xml:space="preserve">Insurance:</w:t>
      </w:r>
      <w:r>
        <w:t xml:space="preserve"> </w:t>
      </w:r>
      <w:r>
        <w:t xml:space="preserve">The Vendor shall maintain professional liability insurance with a minimum coverage of CAD $2,000,000 per occurrence and general liability insurance of CAD $1,000,000, with the Buyer named as an additional insured party.</w:t>
      </w:r>
    </w:p>
    <w:p>
      <w:pPr>
        <w:numPr>
          <w:ilvl w:val="0"/>
          <w:numId w:val="1001"/>
        </w:numPr>
        <w:pStyle w:val="Compact"/>
      </w:pPr>
      <w:r>
        <w:rPr>
          <w:bCs/>
          <w:b/>
        </w:rPr>
        <w:t xml:space="preserve">Payment Schedule:</w:t>
      </w:r>
      <w:r>
        <w:t xml:space="preserve"> </w:t>
      </w:r>
      <w:r>
        <w:t xml:space="preserve">Invoices shall be submitted monthly in arrears. Payment is due within thirty (30) calendar days of receipt of a valid invoice. Late payments shall accrue interest at the rate prescribed under the British Columbia Interest Act.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date of termination.</w:t>
      </w:r>
    </w:p>
    <w:p>
      <w:pPr>
        <w:numPr>
          <w:ilvl w:val="0"/>
          <w:numId w:val="1001"/>
        </w:numPr>
        <w:pStyle w:val="Compact"/>
      </w:pPr>
      <w:r>
        <w:rPr>
          <w:bCs/>
          <w:b/>
        </w:rPr>
        <w:t xml:space="preserve">Compliance:</w:t>
      </w:r>
      <w:r>
        <w:t xml:space="preserve"> </w:t>
      </w:r>
      <w:r>
        <w:t xml:space="preserve">All services shall be performed in compliance with the Canada Labour Code, the British Columbia Occupational Health and Safety Regulation, and all applicable municipal bylaws in the City of Vancouver.</w:t>
      </w:r>
    </w:p>
    <w:p>
      <w:pPr>
        <w:numPr>
          <w:ilvl w:val="0"/>
          <w:numId w:val="1001"/>
        </w:numPr>
        <w:pStyle w:val="Compact"/>
      </w:pPr>
      <w:r>
        <w:rPr>
          <w:bCs/>
          <w:b/>
        </w:rPr>
        <w:t xml:space="preserve">Intellectual Property:</w:t>
      </w:r>
      <w:r>
        <w:t xml:space="preserve"> </w:t>
      </w:r>
      <w:r>
        <w:t xml:space="preserve">All reports, analyses, process maps, and recommendations produced by the Industrial Engineer specifically for the Buyer under this Purchase Order shall become the sole property of the Buyer upon full payment.</w:t>
      </w:r>
    </w:p>
    <w:bookmarkEnd w:id="24"/>
    <w:bookmarkStart w:id="27" w:name="authorization-and-acceptance"/>
    <w:p>
      <w:pPr>
        <w:pStyle w:val="Heading2"/>
      </w:pPr>
      <w:r>
        <w:t xml:space="preserve">6. Authorization and Acceptance</w:t>
      </w:r>
    </w:p>
    <w:p>
      <w:pPr>
        <w:pStyle w:val="FirstParagraph"/>
      </w:pPr>
      <w:r>
        <w:t xml:space="preserve">This Purchase Order is valid upon signature by both parties. By signing below, the Vendor acknowledges receipt of this Purchase Order and agrees to perform the services described herein in accordance with the terms, conditions, and timeline specified. The Industrial Engineer named in this Purchase Order is authorized to act on behalf of the Vendor for all matters related to the execution of this engagement in Canada Vancouver.</w:t>
      </w:r>
    </w:p>
    <w:bookmarkStart w:id="25" w:name="for-the-buyer"/>
    <w:p>
      <w:pPr>
        <w:pStyle w:val="Heading3"/>
      </w:pPr>
      <w:r>
        <w:t xml:space="preserve">For the Buyer:</w:t>
      </w:r>
    </w:p>
    <w:p>
      <w:pPr>
        <w:pStyle w:val="FirstParagraph"/>
      </w:pPr>
      <w:r>
        <w:t xml:space="preserve">Pacific Northwest Manufacturing Solutions Inc.</w:t>
      </w:r>
    </w:p>
    <w:p>
      <w:pPr>
        <w:pStyle w:val="BodyText"/>
      </w:pPr>
      <w:r>
        <w:rPr>
          <w:bCs/>
          <w:b/>
        </w:rPr>
        <w:t xml:space="preserve">Name:</w:t>
      </w:r>
      <w:r>
        <w:t xml:space="preserve"> </w:t>
      </w:r>
      <w:r>
        <w:t xml:space="preserve">Michael R. Chen</w:t>
      </w:r>
      <w:r>
        <w:br/>
      </w:r>
      <w:r>
        <w:rPr>
          <w:bCs/>
          <w:b/>
        </w:rPr>
        <w:t xml:space="preserve">Title:</w:t>
      </w:r>
      <w:r>
        <w:t xml:space="preserve"> </w:t>
      </w:r>
      <w:r>
        <w:t xml:space="preserve">Director of Procurement &amp; Operations</w:t>
      </w:r>
      <w:r>
        <w:br/>
      </w:r>
      <w:r>
        <w:rPr>
          <w:bCs/>
          <w:b/>
        </w:rPr>
        <w:t xml:space="preserve">Date:</w:t>
      </w:r>
      <w:r>
        <w:t xml:space="preserve"> </w:t>
      </w:r>
      <w:r>
        <w:t xml:space="preserve">____________________</w:t>
      </w:r>
    </w:p>
    <w:bookmarkEnd w:id="25"/>
    <w:bookmarkStart w:id="26" w:name="for-the-vendor"/>
    <w:p>
      <w:pPr>
        <w:pStyle w:val="Heading3"/>
      </w:pPr>
      <w:r>
        <w:t xml:space="preserve">For the Vendor:</w:t>
      </w:r>
    </w:p>
    <w:p>
      <w:pPr>
        <w:pStyle w:val="FirstParagraph"/>
      </w:pPr>
      <w:r>
        <w:t xml:space="preserve">Meridian Industrial Engineering Consulting Ltd.</w:t>
      </w:r>
    </w:p>
    <w:p>
      <w:pPr>
        <w:pStyle w:val="BodyText"/>
      </w:pPr>
      <w:r>
        <w:rPr>
          <w:bCs/>
          <w:b/>
        </w:rPr>
        <w:t xml:space="preserve">Name:</w:t>
      </w:r>
      <w:r>
        <w:t xml:space="preserve"> </w:t>
      </w:r>
      <w:r>
        <w:t xml:space="preserve">Dr. Sarah K. Thompson, P.Eng.</w:t>
      </w:r>
      <w:r>
        <w:br/>
      </w:r>
      <w:r>
        <w:rPr>
          <w:bCs/>
          <w:b/>
        </w:rPr>
        <w:t xml:space="preserve">Title:</w:t>
      </w:r>
      <w:r>
        <w:t xml:space="preserve"> </w:t>
      </w:r>
      <w:r>
        <w:t xml:space="preserve">Principal Industrial Engineer &amp; Managing Director</w:t>
      </w:r>
      <w:r>
        <w:br/>
      </w:r>
      <w:r>
        <w:rPr>
          <w:bCs/>
          <w:b/>
        </w:rPr>
        <w:t xml:space="preserve">Date:</w:t>
      </w:r>
      <w:r>
        <w:t xml:space="preserve"> </w:t>
      </w:r>
      <w:r>
        <w:t xml:space="preserve">____________________</w:t>
      </w:r>
    </w:p>
    <w:bookmarkEnd w:id="26"/>
    <w:p>
      <w:pPr>
        <w:pStyle w:val="BodyText"/>
      </w:pPr>
      <w:r>
        <w:t xml:space="preserve">This Purchase Order (PO-2025-0487) is issued for the procurement of Industrial Engineer professional services in Canada Vancouver. All communications regarding this Purchase Order should be directed to the Buyer's procurement department at procurement@pnmsolutions.ca. This document is valid only when signed by both authorized representatives. Please retain a copy for your records. — End of Purchase Order —</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Canada Vancouver</dc:title>
  <dc:creator/>
  <dc:language>en</dc:language>
  <cp:keywords/>
  <dcterms:created xsi:type="dcterms:W3CDTF">2026-10-10T07:20:24Z</dcterms:created>
  <dcterms:modified xsi:type="dcterms:W3CDTF">2026-10-10T07:20:24Z</dcterms:modified>
</cp:coreProperties>
</file>

<file path=docProps/custom.xml><?xml version="1.0" encoding="utf-8"?>
<Properties xmlns="http://schemas.openxmlformats.org/officeDocument/2006/custom-properties" xmlns:vt="http://schemas.openxmlformats.org/officeDocument/2006/docPropsVTypes"/>
</file>