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industrial-solutions-gmbh"/>
    <w:p>
      <w:pPr>
        <w:pStyle w:val="Heading1"/>
      </w:pPr>
      <w:r>
        <w:t xml:space="preserve">Munich Industrial Solutions GmbH</w:t>
      </w:r>
    </w:p>
    <w:p>
      <w:pPr>
        <w:pStyle w:val="FirstParagraph"/>
      </w:pPr>
      <w:r>
        <w:t xml:space="preserve">Ludwigstraße 42, 80539 Munich, Germany</w:t>
      </w:r>
    </w:p>
    <w:p>
      <w:pPr>
        <w:pStyle w:val="BodyText"/>
      </w:pPr>
      <w:r>
        <w:t xml:space="preserve">Phone: +49 89 1234 5678 | Email: procurement@munich-industrial-solutions.de</w:t>
      </w:r>
    </w:p>
    <w:p>
      <w:pPr>
        <w:pStyle w:val="BodyText"/>
      </w:pPr>
      <w:r>
        <w:t xml:space="preserve">USt-IdNr.: DE 123 456 789 | HRB 98765 Munich District Court</w:t>
      </w:r>
    </w:p>
    <w:bookmarkEnd w:id="20"/>
    <w:bookmarkStart w:id="21" w:name="purchase-order"/>
    <w:p>
      <w:pPr>
        <w:pStyle w:val="Heading2"/>
      </w:pPr>
      <w:r>
        <w:t xml:space="preserve">PURCHASE ORDER</w:t>
      </w:r>
    </w:p>
    <w:p>
      <w:pPr>
        <w:pStyle w:val="FirstParagraph"/>
      </w:pPr>
      <w:r>
        <w:t xml:space="preserve">PO No.: MIS-2025-04872</w:t>
      </w:r>
    </w:p>
    <w:p>
      <w:pPr>
        <w:pStyle w:val="BodyText"/>
      </w:pPr>
      <w:r>
        <w:t xml:space="preserve">Date of Issue: 15 June 2025</w:t>
      </w:r>
    </w:p>
    <w:p>
      <w:pPr>
        <w:pStyle w:val="BodyText"/>
      </w:pPr>
      <w:r>
        <w:t xml:space="preserve">Valid Until: 15 July 2025</w:t>
      </w:r>
    </w:p>
    <w:bookmarkEnd w:id="21"/>
    <w:p>
      <w:pPr>
        <w:pStyle w:val="BodyText"/>
      </w:pPr>
      <w:r>
        <w:t xml:space="preserve">1. Parties Involved</w:t>
      </w:r>
    </w:p>
    <w:bookmarkStart w:id="22" w:name="buyer-purchasing-entity"/>
    <w:p>
      <w:pPr>
        <w:pStyle w:val="Heading3"/>
      </w:pPr>
      <w:r>
        <w:t xml:space="preserve">Buyer (Purchasing Entity)</w:t>
      </w:r>
    </w:p>
    <w:p>
      <w:pPr>
        <w:pStyle w:val="FirstParagraph"/>
      </w:pPr>
      <w:r>
        <w:rPr>
          <w:bCs/>
          <w:b/>
        </w:rPr>
        <w:t xml:space="preserve">Munich Industrial Solutions GmbH</w:t>
      </w:r>
    </w:p>
    <w:p>
      <w:pPr>
        <w:pStyle w:val="BodyText"/>
      </w:pPr>
      <w:r>
        <w:t xml:space="preserve">Ludwigstraße 42, 80539 Munich, Germany</w:t>
      </w:r>
    </w:p>
    <w:p>
      <w:pPr>
        <w:pStyle w:val="BodyText"/>
      </w:pPr>
      <w:r>
        <w:t xml:space="preserve">Attn: Dr. Heinrich Vogel, Head of Procurement</w:t>
      </w:r>
    </w:p>
    <w:p>
      <w:pPr>
        <w:pStyle w:val="BodyText"/>
      </w:pPr>
      <w:r>
        <w:t xml:space="preserve">Contact: +49 89 1234 5678</w:t>
      </w:r>
    </w:p>
    <w:bookmarkEnd w:id="22"/>
    <w:bookmarkStart w:id="23" w:name="supplier-service-provider"/>
    <w:p>
      <w:pPr>
        <w:pStyle w:val="Heading3"/>
      </w:pPr>
      <w:r>
        <w:t xml:space="preserve">Supplier / Service Provider</w:t>
      </w:r>
    </w:p>
    <w:p>
      <w:pPr>
        <w:pStyle w:val="FirstParagraph"/>
      </w:pPr>
      <w:r>
        <w:rPr>
          <w:bCs/>
          <w:b/>
        </w:rPr>
        <w:t xml:space="preserve">Apex Engineering Consultants Ltd.</w:t>
      </w:r>
    </w:p>
    <w:p>
      <w:pPr>
        <w:pStyle w:val="BodyText"/>
      </w:pPr>
      <w:r>
        <w:t xml:space="preserve">Theresienstraße 18, 80333 Munich, Germany</w:t>
      </w:r>
    </w:p>
    <w:p>
      <w:pPr>
        <w:pStyle w:val="BodyText"/>
      </w:pPr>
      <w:r>
        <w:t xml:space="preserve">Attn: Ms. Katharina Brandt, Project Director</w:t>
      </w:r>
    </w:p>
    <w:p>
      <w:pPr>
        <w:pStyle w:val="BodyText"/>
      </w:pPr>
      <w:r>
        <w:t xml:space="preserve">Contact: +49 89 9876 5432</w:t>
      </w:r>
    </w:p>
    <w:bookmarkEnd w:id="23"/>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Munich Industrial Solutions GmbH to formally request and authorize the engagement of a qualified</w:t>
      </w:r>
      <w:r>
        <w:t xml:space="preserve"> </w:t>
      </w:r>
      <w:r>
        <w:t xml:space="preserve">Industrial Engineer</w:t>
      </w:r>
      <w:r>
        <w:t xml:space="preserve"> </w:t>
      </w:r>
      <w:r>
        <w:t xml:space="preserve">to provide specialized process optimization, production line analysis, and operational efficiency consulting services. The services described herein are to be performed exclusively at the buyer's manufacturing facility located in</w:t>
      </w:r>
      <w:r>
        <w:t xml:space="preserve"> </w:t>
      </w:r>
      <w:r>
        <w:t xml:space="preserve">Germany Munich</w:t>
      </w:r>
      <w:r>
        <w:t xml:space="preserve">, specifically at the plant premises on Brienner Straße 112, 80333 Munich, Germany. The</w:t>
      </w:r>
      <w:r>
        <w:t xml:space="preserve"> </w:t>
      </w:r>
      <w:r>
        <w:t xml:space="preserve">Industrial Engineer</w:t>
      </w:r>
      <w:r>
        <w:t xml:space="preserve"> </w:t>
      </w:r>
      <w:r>
        <w:t xml:space="preserve">shall be responsible for conducting a comprehensive review of the existing production workflows, identifying bottlenecks, and delivering actionable recommendations to improve throughput by a minimum of 15 percent over a twelve-month implementation period.</w:t>
      </w:r>
    </w:p>
    <w:p>
      <w:pPr>
        <w:pStyle w:val="BodyText"/>
      </w:pPr>
      <w:r>
        <w:t xml:space="preserve">3.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assessment and diagnostic audit of production lines by a certified</w:t>
            </w:r>
            <w:r>
              <w:t xml:space="preserve"> </w:t>
            </w:r>
            <w:r>
              <w:rPr>
                <w:bCs/>
                <w:b/>
              </w:rPr>
              <w:t xml:space="preserve">Industrial Engineer</w:t>
            </w:r>
            <w:r>
              <w:t xml:space="preserve"> </w:t>
            </w:r>
            <w:r>
              <w:t xml:space="preserve">at the Munich, Germany facility. Includes time-motion studies, value stream mapping, and equipment utilization analysis.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Development of a detailed process improvement plan and implementation roadmap by the</w:t>
            </w:r>
            <w:r>
              <w:t xml:space="preserve"> </w:t>
            </w:r>
            <w:r>
              <w:rPr>
                <w:bCs/>
                <w:b/>
              </w:rPr>
              <w:t xml:space="preserve">Industrial Engineer</w:t>
            </w:r>
            <w:r>
              <w:t xml:space="preserve">, including simulation modeling, layout redesign proposals, and workforce allocation strategies for the</w:t>
            </w:r>
            <w:r>
              <w:t xml:space="preserve"> </w:t>
            </w:r>
            <w:r>
              <w:rPr>
                <w:bCs/>
                <w:b/>
              </w:rPr>
              <w:t xml:space="preserve">Germany Munich</w:t>
            </w:r>
            <w:r>
              <w:t xml:space="preserve"> </w:t>
            </w:r>
            <w:r>
              <w:t xml:space="preserve">plant.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Ongoing monthly consulting and on-site supervision by the</w:t>
            </w:r>
            <w:r>
              <w:t xml:space="preserve"> </w:t>
            </w:r>
            <w:r>
              <w:rPr>
                <w:bCs/>
                <w:b/>
              </w:rPr>
              <w:t xml:space="preserve">Industrial Engineer</w:t>
            </w:r>
            <w:r>
              <w:t xml:space="preserve"> </w:t>
            </w:r>
            <w:r>
              <w:t xml:space="preserve">during the implementation phase. Each session includes a progress report, KPI review, and corrective action recommendations. Location:</w:t>
            </w:r>
            <w:r>
              <w:t xml:space="preserve"> </w:t>
            </w:r>
            <w:r>
              <w:rPr>
                <w:bCs/>
                <w:b/>
              </w:rPr>
              <w:t xml:space="preserve">Germany Munich</w:t>
            </w:r>
            <w:r>
              <w:t xml:space="preserve"> </w:t>
            </w:r>
            <w:r>
              <w:t xml:space="preserve">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Training and knowledge transfer workshops for internal staff conducted by the</w:t>
            </w:r>
            <w:r>
              <w:t xml:space="preserve"> </w:t>
            </w:r>
            <w:r>
              <w:rPr>
                <w:bCs/>
                <w:b/>
              </w:rPr>
              <w:t xml:space="preserve">Industrial Engineer</w:t>
            </w:r>
            <w:r>
              <w:t xml:space="preserve">. Minimum four (4) half-day sessions covering lean manufacturing principles, statistical process control, and continuous improvement methodologies.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Final project report, performance benchmarking documentation, and long-term sustainability plan delivered to Munich Industrial Solutions GmbH. All deliverables to be submitted in both German and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5,050.00</w:t>
            </w:r>
          </w:p>
        </w:tc>
        <w:tc>
          <w:tcPr/>
          <w:p>
            <w:pPr>
              <w:pStyle w:val="Compact"/>
              <w:jc w:val="left"/>
            </w:pPr>
            <w:r>
              <w:t xml:space="preserve">5,050.00</w:t>
            </w:r>
          </w:p>
        </w:tc>
      </w:tr>
      <w:tr>
        <w:tc>
          <w:tcPr>
            <w:gridSpan w:val="5"/>
          </w:tcPr>
          <w:p>
            <w:pPr>
              <w:pStyle w:val="Compact"/>
              <w:jc w:val="right"/>
            </w:pPr>
            <w:r>
              <w:t xml:space="preserve">Subtotal</w:t>
            </w:r>
          </w:p>
        </w:tc>
        <w:tc>
          <w:tcPr/>
          <w:p>
            <w:pPr>
              <w:pStyle w:val="Compact"/>
              <w:jc w:val="left"/>
            </w:pPr>
            <w:r>
              <w:t xml:space="preserve">97,900.00</w:t>
            </w:r>
          </w:p>
        </w:tc>
      </w:tr>
      <w:tr>
        <w:tc>
          <w:tcPr>
            <w:gridSpan w:val="5"/>
          </w:tcPr>
          <w:p>
            <w:pPr>
              <w:pStyle w:val="Compact"/>
              <w:jc w:val="right"/>
            </w:pPr>
            <w:r>
              <w:t xml:space="preserve">VAT (19% – Germany)</w:t>
            </w:r>
          </w:p>
        </w:tc>
        <w:tc>
          <w:tcPr/>
          <w:p>
            <w:pPr>
              <w:pStyle w:val="Compact"/>
              <w:jc w:val="left"/>
            </w:pPr>
            <w:r>
              <w:t xml:space="preserve">18,601.00</w:t>
            </w:r>
          </w:p>
        </w:tc>
      </w:tr>
      <w:tr>
        <w:tc>
          <w:tcPr>
            <w:gridSpan w:val="5"/>
          </w:tcPr>
          <w:p>
            <w:pPr>
              <w:pStyle w:val="Compact"/>
              <w:jc w:val="right"/>
            </w:pPr>
            <w:r>
              <w:t xml:space="preserve">Total Amount Due (EUR)</w:t>
            </w:r>
          </w:p>
        </w:tc>
        <w:tc>
          <w:tcPr/>
          <w:p>
            <w:pPr>
              <w:pStyle w:val="Compact"/>
              <w:jc w:val="left"/>
            </w:pPr>
            <w:r>
              <w:t xml:space="preserve">116,501.00</w:t>
            </w:r>
          </w:p>
        </w:tc>
      </w:tr>
    </w:tbl>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Munich Industrial Solutions GmbH and Apex Engineering Consultants Ltd. upon written acceptance by both parties. All services shall be rendered in accordance with the specifications outlined in this document and any mutually agreed-upon amendments.</w:t>
      </w:r>
    </w:p>
    <w:p>
      <w:pPr>
        <w:pStyle w:val="BodyText"/>
      </w:pPr>
      <w:r>
        <w:rPr>
          <w:bCs/>
          <w:b/>
        </w:rPr>
        <w:t xml:space="preserve">4.2</w:t>
      </w:r>
      <w:r>
        <w:t xml:space="preserve"> </w:t>
      </w:r>
      <w:r>
        <w:t xml:space="preserve">The</w:t>
      </w:r>
      <w:r>
        <w:t xml:space="preserve"> </w:t>
      </w:r>
      <w:r>
        <w:t xml:space="preserve">Industrial Engineer</w:t>
      </w:r>
      <w:r>
        <w:t xml:space="preserve"> </w:t>
      </w:r>
      <w:r>
        <w:t xml:space="preserve">assigned to this engagement must hold a minimum of a Master's degree in Industrial Engineering or a closely related discipline, possess at least eight (8) years of professional experience in manufacturing process optimization, and be fluent in both German and English to facilitate effective communication with all stakeholders at the</w:t>
      </w:r>
      <w:r>
        <w:t xml:space="preserve"> </w:t>
      </w:r>
      <w:r>
        <w:t xml:space="preserve">Germany Munich</w:t>
      </w:r>
      <w:r>
        <w:t xml:space="preserve"> </w:t>
      </w:r>
      <w:r>
        <w:t xml:space="preserve">facility.</w:t>
      </w:r>
    </w:p>
    <w:p>
      <w:pPr>
        <w:pStyle w:val="BodyText"/>
      </w:pPr>
      <w:r>
        <w:rPr>
          <w:bCs/>
          <w:b/>
        </w:rPr>
        <w:t xml:space="preserve">4.3</w:t>
      </w:r>
      <w:r>
        <w:t xml:space="preserve"> </w:t>
      </w:r>
      <w:r>
        <w:t xml:space="preserve">Payment terms: Net 30 days from the date of invoice. Invoices shall be submitted monthly for services rendered. A 20 percent advance payment is due upon signing of this</w:t>
      </w:r>
      <w:r>
        <w:t xml:space="preserve"> </w:t>
      </w:r>
      <w:r>
        <w:t xml:space="preserve">Purchase Order</w:t>
      </w:r>
      <w:r>
        <w:t xml:space="preserve">. The remaining balance shall be paid in equal monthly installments over the twelve-month implementation period.</w:t>
      </w:r>
    </w:p>
    <w:p>
      <w:pPr>
        <w:pStyle w:val="BodyText"/>
      </w:pPr>
      <w:r>
        <w:rPr>
          <w:bCs/>
          <w:b/>
        </w:rPr>
        <w:t xml:space="preserve">4.4</w:t>
      </w:r>
      <w:r>
        <w:t xml:space="preserve"> </w:t>
      </w:r>
      <w:r>
        <w:t xml:space="preserve">The</w:t>
      </w:r>
      <w:r>
        <w:t xml:space="preserve"> </w:t>
      </w:r>
      <w:r>
        <w:t xml:space="preserve">Industrial Engineer</w:t>
      </w:r>
      <w:r>
        <w:t xml:space="preserve"> </w:t>
      </w:r>
      <w:r>
        <w:t xml:space="preserve">shall comply with all applicable German labor laws, data protection regulations (GDPR), and site safety protocols at the</w:t>
      </w:r>
      <w:r>
        <w:t xml:space="preserve"> </w:t>
      </w:r>
      <w:r>
        <w:t xml:space="preserve">Germany Munich</w:t>
      </w:r>
      <w:r>
        <w:t xml:space="preserve"> </w:t>
      </w:r>
      <w:r>
        <w:t xml:space="preserve">manufacturing plant. The supplier is responsible for providing all necessary personal protective equipment (PPE) and professional liability insurance.</w:t>
      </w:r>
    </w:p>
    <w:p>
      <w:pPr>
        <w:pStyle w:val="BodyText"/>
      </w:pPr>
      <w:r>
        <w:rPr>
          <w:bCs/>
          <w:b/>
        </w:rPr>
        <w:t xml:space="preserve">4.5</w:t>
      </w:r>
      <w:r>
        <w:t xml:space="preserve"> </w:t>
      </w:r>
      <w:r>
        <w:t xml:space="preserve">All intellectual property, process data, and proprietary information generated or accessed during the course of this engagement shall remain the exclusive property of Munich Industrial Solutions GmbH. The</w:t>
      </w:r>
      <w:r>
        <w:t xml:space="preserve"> </w:t>
      </w:r>
      <w:r>
        <w:t xml:space="preserve">Industrial Engineer</w:t>
      </w:r>
      <w:r>
        <w:t xml:space="preserve"> </w:t>
      </w:r>
      <w:r>
        <w:t xml:space="preserve">and the supplier are bound by a strict non-disclosure agreement (NDA) for a period of five (5) years following project completion.</w:t>
      </w:r>
    </w:p>
    <w:p>
      <w:pPr>
        <w:pStyle w:val="BodyText"/>
      </w:pPr>
      <w:r>
        <w:rPr>
          <w:bCs/>
          <w:b/>
        </w:rPr>
        <w:t xml:space="preserve">4.6</w:t>
      </w:r>
      <w:r>
        <w:t xml:space="preserve"> </w:t>
      </w:r>
      <w:r>
        <w:t xml:space="preserve">In the event of non-performance or failure to meet the agreed-upon KPI targets, the buyer reserves the right to withhold payment for the affected period and to terminate this</w:t>
      </w:r>
      <w:r>
        <w:t xml:space="preserve"> </w:t>
      </w:r>
      <w:r>
        <w:t xml:space="preserve">Purchase Order</w:t>
      </w:r>
      <w:r>
        <w:t xml:space="preserve"> </w:t>
      </w:r>
      <w:r>
        <w:t xml:space="preserve">with thirty (30) days written notice.</w:t>
      </w:r>
    </w:p>
    <w:p>
      <w:pPr>
        <w:pStyle w:val="BodyText"/>
      </w:pPr>
      <w:r>
        <w:rPr>
          <w:bCs/>
          <w:b/>
        </w:rPr>
        <w:t xml:space="preserve">4.7</w:t>
      </w:r>
      <w:r>
        <w:t xml:space="preserve"> </w:t>
      </w:r>
      <w:r>
        <w:t xml:space="preserve">Governing law: This</w:t>
      </w:r>
      <w:r>
        <w:t xml:space="preserve"> </w:t>
      </w:r>
      <w:r>
        <w:t xml:space="preserve">Purchase Order</w:t>
      </w:r>
      <w:r>
        <w:t xml:space="preserve"> </w:t>
      </w:r>
      <w:r>
        <w:t xml:space="preserve">shall be governed by and construed in accordance with the laws of the Federal Republic of Germany. Any disputes shall be resolved by the competent courts in Munich, Germany.</w:t>
      </w:r>
    </w:p>
    <w:p>
      <w:pPr>
        <w:pStyle w:val="BodyText"/>
      </w:pPr>
      <w:r>
        <w:t xml:space="preserve">5. Service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and Initial Site Assessment</w:t>
            </w:r>
          </w:p>
        </w:tc>
        <w:tc>
          <w:tcPr/>
          <w:p>
            <w:pPr>
              <w:pStyle w:val="Compact"/>
              <w:jc w:val="left"/>
            </w:pPr>
            <w:r>
              <w:t xml:space="preserve">1 July 2025</w:t>
            </w:r>
          </w:p>
        </w:tc>
        <w:tc>
          <w:tcPr/>
          <w:p>
            <w:pPr>
              <w:pStyle w:val="Compact"/>
              <w:jc w:val="left"/>
            </w:pPr>
            <w:r>
              <w:t xml:space="preserve">Germany Munich – Brienner Straße 112</w:t>
            </w:r>
          </w:p>
        </w:tc>
      </w:tr>
      <w:tr>
        <w:tc>
          <w:tcPr/>
          <w:p>
            <w:pPr>
              <w:pStyle w:val="Compact"/>
              <w:jc w:val="left"/>
            </w:pPr>
            <w:r>
              <w:t xml:space="preserve">Diagnostic Audit Completion and Preliminary Findings</w:t>
            </w:r>
          </w:p>
        </w:tc>
        <w:tc>
          <w:tcPr/>
          <w:p>
            <w:pPr>
              <w:pStyle w:val="Compact"/>
              <w:jc w:val="left"/>
            </w:pPr>
            <w:r>
              <w:t xml:space="preserve">15 August 2025</w:t>
            </w:r>
          </w:p>
        </w:tc>
        <w:tc>
          <w:tcPr/>
          <w:p>
            <w:pPr>
              <w:pStyle w:val="Compact"/>
              <w:jc w:val="left"/>
            </w:pPr>
            <w:r>
              <w:t xml:space="preserve">Germany Munich – Brienner Straße 112</w:t>
            </w:r>
          </w:p>
        </w:tc>
      </w:tr>
      <w:tr>
        <w:tc>
          <w:tcPr/>
          <w:p>
            <w:pPr>
              <w:pStyle w:val="Compact"/>
              <w:jc w:val="left"/>
            </w:pPr>
            <w:r>
              <w:t xml:space="preserve">Process Improvement Plan Submission</w:t>
            </w:r>
          </w:p>
        </w:tc>
        <w:tc>
          <w:tcPr/>
          <w:p>
            <w:pPr>
              <w:pStyle w:val="Compact"/>
              <w:jc w:val="left"/>
            </w:pPr>
            <w:r>
              <w:t xml:space="preserve">30 September 2025</w:t>
            </w:r>
          </w:p>
        </w:tc>
        <w:tc>
          <w:tcPr/>
          <w:p>
            <w:pPr>
              <w:pStyle w:val="Compact"/>
              <w:jc w:val="left"/>
            </w:pPr>
            <w:r>
              <w:t xml:space="preserve">Germany Munich – Brienner Straße 112</w:t>
            </w:r>
          </w:p>
        </w:tc>
      </w:tr>
      <w:tr>
        <w:tc>
          <w:tcPr/>
          <w:p>
            <w:pPr>
              <w:pStyle w:val="Compact"/>
              <w:jc w:val="left"/>
            </w:pPr>
            <w:r>
              <w:t xml:space="preserve">Implementation Phase (Monthly Consulting)</w:t>
            </w:r>
          </w:p>
        </w:tc>
        <w:tc>
          <w:tcPr/>
          <w:p>
            <w:pPr>
              <w:pStyle w:val="Compact"/>
              <w:jc w:val="left"/>
            </w:pPr>
            <w:r>
              <w:t xml:space="preserve">October 2025 – September 2026</w:t>
            </w:r>
          </w:p>
        </w:tc>
        <w:tc>
          <w:tcPr/>
          <w:p>
            <w:pPr>
              <w:pStyle w:val="Compact"/>
              <w:jc w:val="left"/>
            </w:pPr>
            <w:r>
              <w:t xml:space="preserve">Germany Munich – Brienner Straße 112</w:t>
            </w:r>
          </w:p>
        </w:tc>
      </w:tr>
      <w:tr>
        <w:tc>
          <w:tcPr/>
          <w:p>
            <w:pPr>
              <w:pStyle w:val="Compact"/>
              <w:jc w:val="left"/>
            </w:pPr>
            <w:r>
              <w:t xml:space="preserve">Final Report and Project Closure</w:t>
            </w:r>
          </w:p>
        </w:tc>
        <w:tc>
          <w:tcPr/>
          <w:p>
            <w:pPr>
              <w:pStyle w:val="Compact"/>
              <w:jc w:val="left"/>
            </w:pPr>
            <w:r>
              <w:t xml:space="preserve">30 November 2026</w:t>
            </w:r>
          </w:p>
        </w:tc>
        <w:tc>
          <w:tcPr/>
          <w:p>
            <w:pPr>
              <w:pStyle w:val="Compact"/>
              <w:jc w:val="left"/>
            </w:pPr>
            <w:r>
              <w:t xml:space="preserve">Germany Munich – Brienner Straße 112</w:t>
            </w:r>
          </w:p>
        </w:tc>
      </w:tr>
    </w:tbl>
    <w:p>
      <w:pPr>
        <w:pStyle w:val="BodyText"/>
      </w:pPr>
      <w:r>
        <w:t xml:space="preserve">6. Acceptance and Authorization</w:t>
      </w:r>
    </w:p>
    <w:p>
      <w:pPr>
        <w:pStyle w:val="BodyText"/>
      </w:pPr>
      <w:r>
        <w:t xml:space="preserve">By signing below, both parties acknowledge and agree to all terms, conditions, and service specifications set forth in this</w:t>
      </w:r>
      <w:r>
        <w:t xml:space="preserve"> </w:t>
      </w:r>
      <w:r>
        <w:t xml:space="preserve">Purchase Order</w:t>
      </w:r>
      <w:r>
        <w:t xml:space="preserve">. The</w:t>
      </w:r>
      <w:r>
        <w:t xml:space="preserve"> </w:t>
      </w:r>
      <w:r>
        <w:t xml:space="preserve">Industrial Engineer</w:t>
      </w:r>
      <w:r>
        <w:t xml:space="preserve"> </w:t>
      </w:r>
      <w:r>
        <w:t xml:space="preserve">engagement described herein is authorized for execution at the designated</w:t>
      </w:r>
      <w:r>
        <w:t xml:space="preserve"> </w:t>
      </w:r>
      <w:r>
        <w:t xml:space="preserve">Germany Munich</w:t>
      </w:r>
      <w:r>
        <w:t xml:space="preserve"> </w:t>
      </w:r>
      <w:r>
        <w:t xml:space="preserve">facility. This document is valid for a period of thirty (30) days from the date of issue.</w:t>
      </w:r>
    </w:p>
    <w:p>
      <w:pPr>
        <w:pStyle w:val="BodyText"/>
      </w:pPr>
      <w:r>
        <w:rPr>
          <w:bCs/>
          <w:b/>
        </w:rPr>
        <w:t xml:space="preserve">For and on behalf of Munich Industrial Solutions GmbH (Buyer)</w:t>
      </w:r>
    </w:p>
    <w:p>
      <w:pPr>
        <w:pStyle w:val="BodyText"/>
      </w:pPr>
      <w:r>
        <w:t xml:space="preserve">Name: Dr. Heinrich Vogel</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Engineering Consultants Ltd. (Supplier)</w:t>
      </w:r>
    </w:p>
    <w:p>
      <w:pPr>
        <w:pStyle w:val="BodyText"/>
      </w:pPr>
      <w:r>
        <w:t xml:space="preserve">Name: Ms. Katharina Brandt</w:t>
      </w:r>
    </w:p>
    <w:p>
      <w:pPr>
        <w:pStyle w:val="BodyText"/>
      </w:pPr>
      <w:r>
        <w:t xml:space="preserve">Title: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(MIS-2025-04872) was generated by Munich Industrial Solutions GmbH, Ludwigstraße 42, 80539 Munich, Germany. All services are to be performed at the Germany Munich plant facility. The Industrial Engineer engagement is subject to the terms and conditions stated herein. Please retain a copy for your records. For inquiries, contact the Procurement Department at procurement@munich-industrial-solutions.de.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Germany Munich</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