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Industrial Engineer Professional Services — Iran Tehran Operations Division</w:t>
      </w:r>
    </w:p>
    <w:bookmarkEnd w:id="20"/>
    <w:p>
      <w:pPr>
        <w:pStyle w:val="BodyText"/>
      </w:pPr>
      <w:r>
        <w:t xml:space="preserve">Purchase Order No.:</w:t>
      </w:r>
      <w:r>
        <w:br/>
      </w:r>
      <w:r>
        <w:t xml:space="preserve">PO-IR-THR-2025-04872</w:t>
      </w:r>
    </w:p>
    <w:p>
      <w:pPr>
        <w:pStyle w:val="BodyText"/>
      </w:pPr>
      <w:r>
        <w:t xml:space="preserve">Date of Issue:</w:t>
      </w:r>
      <w:r>
        <w:br/>
      </w:r>
      <w:r>
        <w:t xml:space="preserve">15 June 2025</w:t>
      </w:r>
    </w:p>
    <w:p>
      <w:pPr>
        <w:pStyle w:val="BodyText"/>
      </w:pPr>
      <w:r>
        <w:t xml:space="preserve">Valid Until:</w:t>
      </w:r>
      <w:r>
        <w:br/>
      </w:r>
      <w:r>
        <w:t xml:space="preserve">15 September 2025</w:t>
      </w:r>
    </w:p>
    <w:p>
      <w:pPr>
        <w:pStyle w:val="BodyText"/>
      </w:pPr>
      <w:r>
        <w:t xml:space="preserve">Currency:</w:t>
      </w:r>
      <w:r>
        <w:br/>
      </w:r>
      <w:r>
        <w:t xml:space="preserve">USD (United States Dollar)</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Persia Industrial Development Group Co., Ltd.</w:t>
      </w:r>
    </w:p>
    <w:p>
      <w:pPr>
        <w:pStyle w:val="BodyText"/>
      </w:pPr>
      <w:r>
        <w:rPr>
          <w:bCs/>
          <w:b/>
        </w:rPr>
        <w:t xml:space="preserve">Address:</w:t>
      </w:r>
      <w:r>
        <w:t xml:space="preserve"> </w:t>
      </w:r>
      <w:r>
        <w:t xml:space="preserve">No. 42, Vali-e-Asr Avenue, District 1, Iran Tehran, Postal Code 14187-33521</w:t>
      </w:r>
    </w:p>
    <w:p>
      <w:pPr>
        <w:pStyle w:val="BodyText"/>
      </w:pPr>
      <w:r>
        <w:rPr>
          <w:bCs/>
          <w:b/>
        </w:rPr>
        <w:t xml:space="preserve">Contact Person:</w:t>
      </w:r>
      <w:r>
        <w:t xml:space="preserve"> </w:t>
      </w:r>
      <w:r>
        <w:t xml:space="preserve">Mr. Reza Karimi, Procurement Director</w:t>
      </w:r>
    </w:p>
    <w:p>
      <w:pPr>
        <w:pStyle w:val="BodyText"/>
      </w:pPr>
      <w:r>
        <w:rPr>
          <w:bCs/>
          <w:b/>
        </w:rPr>
        <w:t xml:space="preserve">Email:</w:t>
      </w:r>
      <w:r>
        <w:t xml:space="preserve"> </w:t>
      </w:r>
      <w:r>
        <w:t xml:space="preserve">procurement@persiaindustrial.ir</w:t>
      </w:r>
    </w:p>
    <w:p>
      <w:pPr>
        <w:pStyle w:val="BodyText"/>
      </w:pPr>
      <w:r>
        <w:rPr>
          <w:bCs/>
          <w:b/>
        </w:rPr>
        <w:t xml:space="preserve">Phone:</w:t>
      </w:r>
      <w:r>
        <w:t xml:space="preserve"> </w:t>
      </w:r>
      <w:r>
        <w:t xml:space="preserve">+98-21-8876-4421</w:t>
      </w:r>
    </w:p>
    <w:p>
      <w:pPr>
        <w:pStyle w:val="BodyText"/>
      </w:pPr>
      <w:r>
        <w:rPr>
          <w:bCs/>
          <w:b/>
        </w:rPr>
        <w:t xml:space="preserve">Registration No.:</w:t>
      </w:r>
      <w:r>
        <w:t xml:space="preserve"> </w:t>
      </w:r>
      <w:r>
        <w:t xml:space="preserve">11482937 (Iran Tehran Commercial Registry)</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Global Engineering &amp; Process Solutions LLC</w:t>
      </w:r>
    </w:p>
    <w:p>
      <w:pPr>
        <w:pStyle w:val="BodyText"/>
      </w:pPr>
      <w:r>
        <w:rPr>
          <w:bCs/>
          <w:b/>
        </w:rPr>
        <w:t xml:space="preserve">Address:</w:t>
      </w:r>
      <w:r>
        <w:t xml:space="preserve"> </w:t>
      </w:r>
      <w:r>
        <w:t xml:space="preserve">1200 Industrial Park Drive, Suite 340, Houston, TX 77057, USA</w:t>
      </w:r>
    </w:p>
    <w:p>
      <w:pPr>
        <w:pStyle w:val="BodyText"/>
      </w:pPr>
      <w:r>
        <w:rPr>
          <w:bCs/>
          <w:b/>
        </w:rPr>
        <w:t xml:space="preserve">Contact Person:</w:t>
      </w:r>
      <w:r>
        <w:t xml:space="preserve"> </w:t>
      </w:r>
      <w:r>
        <w:t xml:space="preserve">Ms. Sarah Mitchell, Account Manager</w:t>
      </w:r>
    </w:p>
    <w:p>
      <w:pPr>
        <w:pStyle w:val="BodyText"/>
      </w:pPr>
      <w:r>
        <w:rPr>
          <w:bCs/>
          <w:b/>
        </w:rPr>
        <w:t xml:space="preserve">Email:</w:t>
      </w:r>
      <w:r>
        <w:t xml:space="preserve"> </w:t>
      </w:r>
      <w:r>
        <w:t xml:space="preserve">s.mitchell@globalsolutions.com</w:t>
      </w:r>
    </w:p>
    <w:p>
      <w:pPr>
        <w:pStyle w:val="BodyText"/>
      </w:pPr>
      <w:r>
        <w:rPr>
          <w:bCs/>
          <w:b/>
        </w:rPr>
        <w:t xml:space="preserve">Phone:</w:t>
      </w:r>
      <w:r>
        <w:t xml:space="preserve"> </w:t>
      </w:r>
      <w:r>
        <w:t xml:space="preserve">+1-713-555-0198</w:t>
      </w:r>
    </w:p>
    <w:bookmarkEnd w:id="22"/>
    <w:bookmarkStart w:id="23" w:name="X47b87d0b1582f54d94a0e5d81636e72887d7818"/>
    <w:p>
      <w:pPr>
        <w:pStyle w:val="Heading2"/>
      </w:pPr>
      <w:r>
        <w:t xml:space="preserve">3. Description of Purchase — Industrial Engineer Services</w:t>
      </w:r>
    </w:p>
    <w:p>
      <w:pPr>
        <w:pStyle w:val="FirstParagraph"/>
      </w:pPr>
      <w:r>
        <w:t xml:space="preserve">This Purchase Order is issued by Persia Industrial Development Group Co., Ltd. for the engagement of a qualified</w:t>
      </w:r>
      <w:r>
        <w:t xml:space="preserve"> </w:t>
      </w:r>
      <w:r>
        <w:rPr>
          <w:bCs/>
          <w:b/>
        </w:rPr>
        <w:t xml:space="preserve">Industrial Engineer</w:t>
      </w:r>
      <w:r>
        <w:t xml:space="preserve"> </w:t>
      </w:r>
      <w:r>
        <w:t xml:space="preserve">to provide comprehensive process optimization, production line analysis, and operational efficiency consulting services at the buyer's manufacturing facility located in</w:t>
      </w:r>
      <w:r>
        <w:t xml:space="preserve"> </w:t>
      </w:r>
      <w:r>
        <w:rPr>
          <w:bCs/>
          <w:b/>
        </w:rPr>
        <w:t xml:space="preserve">Iran Tehran</w:t>
      </w:r>
      <w:r>
        <w:t xml:space="preserve">. The Industrial Engineer shall be responsible for conducting a full-scale assessment of the existing production workflows, identifying bottlenecks, and implementing lean manufacturing methodologies to reduce waste and improve throughput across all operational departments.</w:t>
      </w:r>
    </w:p>
    <w:p>
      <w:pPr>
        <w:pStyle w:val="BodyText"/>
      </w:pPr>
      <w:r>
        <w:t xml:space="preserve">The scope of work under this Purchase Order includes, but is not limited to: (a) a minimum of twelve (12) on-site working days in Iran Tehran during the contract period; (b) development of a detailed process mapping report for the assembly and packaging lines; (c) design of an improved material handling system; (d) training sessions for up to forty (40) local production staff on industrial engineering best practices; and (e) a final deliverable report with actionable recommendations for sustained operational improvement.</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Industrial Engineer — On-site consulting (per working day in Iran Tehran)</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Process mapping &amp; workflow analysis report</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Material handling system redesign &amp; documentation</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Staff training program (up to 40 participants, 3 sessions)</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Travel, accommodation &amp; per diem in Iran Tehran</w:t>
            </w:r>
          </w:p>
        </w:tc>
        <w:tc>
          <w:tcPr/>
          <w:p>
            <w:pPr>
              <w:pStyle w:val="Compact"/>
              <w:jc w:val="left"/>
            </w:pPr>
            <w:r>
              <w:t xml:space="preserve">14 days</w:t>
            </w:r>
          </w:p>
        </w:tc>
        <w:tc>
          <w:tcPr/>
          <w:p>
            <w:pPr>
              <w:pStyle w:val="Compact"/>
              <w:jc w:val="left"/>
            </w:pPr>
            <w:r>
              <w:t xml:space="preserve">320.00</w:t>
            </w:r>
          </w:p>
        </w:tc>
        <w:tc>
          <w:tcPr/>
          <w:p>
            <w:pPr>
              <w:pStyle w:val="Compact"/>
              <w:jc w:val="left"/>
            </w:pPr>
            <w:r>
              <w:t xml:space="preserve">4,480.00</w:t>
            </w:r>
          </w:p>
        </w:tc>
      </w:tr>
      <w:tr>
        <w:tc>
          <w:tcPr/>
          <w:p>
            <w:pPr>
              <w:pStyle w:val="Compact"/>
              <w:jc w:val="left"/>
            </w:pPr>
            <w:r>
              <w:t xml:space="preserve">06</w:t>
            </w:r>
          </w:p>
        </w:tc>
        <w:tc>
          <w:tcPr/>
          <w:p>
            <w:pPr>
              <w:pStyle w:val="Compact"/>
              <w:jc w:val="left"/>
            </w:pPr>
            <w:r>
              <w:t xml:space="preserve">Final deliverable report &amp; 30-day post-engagement support</w:t>
            </w:r>
          </w:p>
        </w:tc>
        <w:tc>
          <w:tcPr/>
          <w:p>
            <w:pPr>
              <w:pStyle w:val="Compact"/>
              <w:jc w:val="left"/>
            </w:pPr>
            <w:r>
              <w:t xml:space="preserve">1 lot</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right"/>
            </w:pPr>
            <w:r>
              <w:t xml:space="preserve">TOTAL AMOUNT DUE</w:t>
            </w:r>
          </w:p>
        </w:tc>
        <w:tc>
          <w:tcPr/>
          <w:p>
            <w:pPr>
              <w:pStyle w:val="Compact"/>
              <w:jc w:val="left"/>
            </w:pPr>
            <w:r>
              <w:t xml:space="preserve">43,980.00</w:t>
            </w:r>
          </w:p>
        </w:tc>
      </w:tr>
    </w:tbl>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 (a) a non-refundable deposit of thirty percent (30%) of the total Purchase Order value, amounting to USD 13,194.00, due within five (5) business days of the signed acknowledgment of this Purchase Order; (b) a progress payment of forty percent (40%), amounting to USD 17,592.00, due upon completion of the on-site Industrial Engineer engagement in Iran Tehran and submission of the interim process mapping report; and (c) a final payment of thirty percent (30%), amounting to USD 13,194.00, due within ten (10) business days of acceptance of the final deliverable report. All payments shall be made via irrevocable letter of credit issued through a bank operating in Iran Tehran, in accordance with applicable international trade regulations.</w:t>
      </w:r>
    </w:p>
    <w:bookmarkEnd w:id="25"/>
    <w:bookmarkStart w:id="26" w:name="commencement-delivery-schedule"/>
    <w:p>
      <w:pPr>
        <w:pStyle w:val="Heading2"/>
      </w:pPr>
      <w:r>
        <w:t xml:space="preserve">6. Commencement &amp; Delivery Schedule</w:t>
      </w:r>
    </w:p>
    <w:p>
      <w:pPr>
        <w:pStyle w:val="FirstParagraph"/>
      </w:pPr>
      <w:r>
        <w:t xml:space="preserve">The Industrial Engineer shall commence on-site work at the buyer's facility in Iran Tehran no later than 1 August 2025. The full engagement, including all deliverables, shall be completed by 30 August 2025. Any delay attributable to the buyer's failure to provide necessary access, documentation, or personnel cooperation shall extend the timeline proportionally, and this Purchase Order shall remain valid under the revised schedule as mutually agreed in writing.</w:t>
      </w:r>
    </w:p>
    <w:bookmarkEnd w:id="26"/>
    <w:bookmarkStart w:id="27" w:name="terms-conditions"/>
    <w:p>
      <w:pPr>
        <w:pStyle w:val="Heading2"/>
      </w:pPr>
      <w:r>
        <w:t xml:space="preserve">7. Terms &amp; Conditions</w:t>
      </w:r>
    </w:p>
    <w:p>
      <w:pPr>
        <w:pStyle w:val="FirstParagraph"/>
      </w:pPr>
      <w:r>
        <w:t xml:space="preserve">(a) This Purchase Order is governed by the commercial laws of the Islamic Republic of Iran and, where applicable, the United Nations Convention on Contracts for the International Sale of Goods (CISG). (b) The Industrial Engineer engaged under this Purchase Order shall comply with all local labor regulations, safety protocols, and site-specific rules in force in Iran Tehran. (c) All intellectual property, reports, and documentation produced as a result of this engagement shall become the sole property of the buyer upon full payment. (d) The supplier warrants that the Industrial Engineer possesses a minimum of ten (10) years of professional experience in manufacturing process engineering and holds a relevant professional certification. (e) Either party may terminate this Purchase Order with thirty (30) days' written notice; in such event, the buyer shall pay for all services rendered up to the date of termination. (f) Disputes arising from this Purchase Order shall be resolved through arbitration in Iran Tehran in accordance with the rules of the Iran Chamber of Commerce, Industries, Mines and Agriculture.</w:t>
      </w:r>
    </w:p>
    <w:bookmarkEnd w:id="27"/>
    <w:bookmarkStart w:id="28" w:name="acceptance-authorization"/>
    <w:p>
      <w:pPr>
        <w:pStyle w:val="Heading2"/>
      </w:pPr>
      <w:r>
        <w:t xml:space="preserve">8. Acceptance &amp; Authorization</w:t>
      </w:r>
    </w:p>
    <w:p>
      <w:pPr>
        <w:pStyle w:val="FirstParagraph"/>
      </w:pPr>
      <w:r>
        <w:t xml:space="preserve">By signing below, both parties acknowledge and agree to all terms, conditions, and specifications set forth in this Purchase Order for the engagement of the Industrial Engineer in Iran Tehran. This document constitutes a binding commercial agreement effective upon the last signature.</w:t>
      </w:r>
    </w:p>
    <w:bookmarkEnd w:id="28"/>
    <w:p>
      <w:pPr>
        <w:pStyle w:val="BodyText"/>
      </w:pPr>
      <w:r>
        <w:rPr>
          <w:bCs/>
          <w:b/>
        </w:rPr>
        <w:t xml:space="preserve">For the Buyer:</w:t>
      </w:r>
      <w:r>
        <w:br/>
      </w:r>
      <w:r>
        <w:t xml:space="preserve">Persia Industrial Development Group Co., Ltd.</w:t>
      </w:r>
    </w:p>
    <w:p>
      <w:pPr>
        <w:pStyle w:val="BodyText"/>
      </w:pPr>
      <w:r>
        <w:t xml:space="preserve">Mr. Reza Karimi</w:t>
      </w:r>
      <w:r>
        <w:br/>
      </w:r>
      <w:r>
        <w:t xml:space="preserve">Procurement Director</w:t>
      </w:r>
      <w:r>
        <w:br/>
      </w:r>
      <w:r>
        <w:t xml:space="preserve">Date: _______________</w:t>
      </w:r>
    </w:p>
    <w:p>
      <w:pPr>
        <w:pStyle w:val="BodyText"/>
      </w:pPr>
      <w:r>
        <w:rPr>
          <w:bCs/>
          <w:b/>
        </w:rPr>
        <w:t xml:space="preserve">For the Supplier:</w:t>
      </w:r>
      <w:r>
        <w:br/>
      </w:r>
      <w:r>
        <w:t xml:space="preserve">Global Engineering &amp; Process Solutions LLC</w:t>
      </w:r>
    </w:p>
    <w:p>
      <w:pPr>
        <w:pStyle w:val="BodyText"/>
      </w:pPr>
      <w:r>
        <w:t xml:space="preserve">Ms. Sarah Mitchell</w:t>
      </w:r>
      <w:r>
        <w:br/>
      </w:r>
      <w:r>
        <w:t xml:space="preserve">Account Manager</w:t>
      </w:r>
      <w:r>
        <w:br/>
      </w:r>
      <w:r>
        <w:t xml:space="preserve">Date: _______________</w:t>
      </w:r>
    </w:p>
    <w:p>
      <w:pPr>
        <w:pStyle w:val="BodyText"/>
      </w:pPr>
      <w:r>
        <w:rPr>
          <w:bCs/>
          <w:b/>
        </w:rPr>
        <w:t xml:space="preserve">Important Note:</w:t>
      </w:r>
      <w:r>
        <w:t xml:space="preserve"> </w:t>
      </w:r>
      <w:r>
        <w:t xml:space="preserve">This Purchase Order is specific to the Industrial Engineer services to be performed in Iran Tehran and does not constitute a general framework agreement. Any modifications, amendments, or additional scope of work must be documented in a written addendum signed by both parties. The buyer reserves the right to verify the Industrial Engineer's credentials and professional references prior to the commencement of on-site work in Iran Tehran. All communications regarding this Purchase Order shall be directed to the designated contact persons listed in Sections 1 and 2.</w:t>
      </w:r>
    </w:p>
    <w:p>
      <w:pPr>
        <w:pStyle w:val="BodyText"/>
      </w:pPr>
      <w:r>
        <w:t xml:space="preserve">Document Reference: PO-IR-THR-2025-04872 | Page 1 of 1 | Generated: 15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Iran Tehran</dc:title>
  <dc:creator/>
  <dc:language>en</dc:language>
  <cp:keywords/>
  <dcterms:created xsi:type="dcterms:W3CDTF">2026-10-10T06:18:48Z</dcterms:created>
  <dcterms:modified xsi:type="dcterms:W3CDTF">2026-10-10T06:18:48Z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