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Professional Services — Industrial Engineer Consultancy</w:t>
      </w:r>
    </w:p>
    <w:p>
      <w:pPr>
        <w:pStyle w:val="BodyText"/>
      </w:pPr>
      <w:r>
        <w:t xml:space="preserve">Operational Jurisdiction: Italy Milan</w:t>
      </w:r>
    </w:p>
    <w:p>
      <w:pPr>
        <w:pStyle w:val="BodyText"/>
      </w:pPr>
      <w:r>
        <w:t xml:space="preserve">PO No. IT-MIL-2025-04872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t xml:space="preserve"> </w:t>
      </w:r>
      <w:r>
        <w:rPr>
          <w:bCs/>
          <w:b/>
        </w:rPr>
        <w:t xml:space="preserve">Required Delivery Date:</w:t>
      </w:r>
      <w:r>
        <w:t xml:space="preserve"> </w:t>
      </w:r>
      <w:r>
        <w:t xml:space="preserve">01 September 2025</w:t>
      </w:r>
      <w:r>
        <w:t xml:space="preserve"> </w:t>
      </w:r>
      <w:r>
        <w:rPr>
          <w:bCs/>
          <w:b/>
        </w:rPr>
        <w:t xml:space="preserve">Valid Until:</w:t>
      </w:r>
      <w:r>
        <w:t xml:space="preserve"> </w:t>
      </w:r>
      <w:r>
        <w:t xml:space="preserve">31 July 2025</w:t>
      </w:r>
    </w:p>
    <w:bookmarkStart w:id="21" w:name="purchasing-party-buyer"/>
    <w:p>
      <w:pPr>
        <w:pStyle w:val="Heading3"/>
      </w:pPr>
      <w:r>
        <w:t xml:space="preserve">Purchasing Party (Buyer)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Lombardy Industrial Solutions S.r.l.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Torino 42, 20123 Milan, Italy</w:t>
      </w:r>
    </w:p>
    <w:p>
      <w:pPr>
        <w:pStyle w:val="BodyText"/>
      </w:pPr>
      <w:r>
        <w:rPr>
          <w:bCs/>
          <w:b/>
        </w:rPr>
        <w:t xml:space="preserve">VAT Number:</w:t>
      </w:r>
      <w:r>
        <w:t xml:space="preserve"> </w:t>
      </w:r>
      <w:r>
        <w:t xml:space="preserve">IT02458710963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Dr. Elena Marchetti, Procurement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procurement@lombardysolutions.it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+39 02 8765 4321</w:t>
      </w:r>
    </w:p>
    <w:bookmarkEnd w:id="21"/>
    <w:bookmarkStart w:id="22" w:name="supplier-party-seller"/>
    <w:p>
      <w:pPr>
        <w:pStyle w:val="Heading3"/>
      </w:pPr>
      <w:r>
        <w:t xml:space="preserve">Supplier Party (Seller)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Engineering Excellence Partners S.p.A.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Corso Buenos Aires 88, 20124 Milan, Italy</w:t>
      </w:r>
    </w:p>
    <w:p>
      <w:pPr>
        <w:pStyle w:val="BodyText"/>
      </w:pPr>
      <w:r>
        <w:rPr>
          <w:bCs/>
          <w:b/>
        </w:rPr>
        <w:t xml:space="preserve">VAT Number:</w:t>
      </w:r>
      <w:r>
        <w:t xml:space="preserve"> </w:t>
      </w:r>
      <w:r>
        <w:t xml:space="preserve">IT03124560967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Ing. Marco Bellini, Account Manager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contracts@eep-partners.it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+39 02 5544 8899</w:t>
      </w:r>
    </w:p>
    <w:bookmarkEnd w:id="22"/>
    <w:bookmarkStart w:id="23" w:name="scope-of-purchase-order"/>
    <w:p>
      <w:pPr>
        <w:pStyle w:val="Heading2"/>
      </w:pPr>
      <w:r>
        <w:t xml:space="preserve">1. Scope of Purchase Order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Lombardy Industrial Solutions S.r.l. to formally request the engagement of a qualified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to provide comprehensive process optimisation, production line redesign, and operational efficiency consultancy services. All services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executed within the metropolitan area of</w:t>
      </w:r>
      <w:r>
        <w:t xml:space="preserve"> </w:t>
      </w:r>
      <w:r>
        <w:t xml:space="preserve">Italy Milan</w:t>
      </w:r>
      <w:r>
        <w:t xml:space="preserve">, specifically at the buyer's manufacturing facility located in the Sesto San Giovanni industrial district, which falls under the administrative jurisdiction of the City of Milan, Lombardy Region, Italy.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possess a minimum of ten (10) years of professional experience in manufacturing process engineering, lean manufacturing methodologies, and supply chain optimisation. The engineer must hold a recognised degree in Industrial Engineering (Laurea Magistrale in Ingegneria Gestionale) from an accredited Italian or European university and must be registered with the Ordine degli Ingegneri della Provincia di Milano.</w:t>
      </w:r>
    </w:p>
    <w:bookmarkEnd w:id="23"/>
    <w:bookmarkStart w:id="24" w:name="line-items-and-service-description"/>
    <w:p>
      <w:pPr>
        <w:pStyle w:val="Heading2"/>
      </w:pPr>
      <w:r>
        <w:t xml:space="preserve">2. Line Items and Service Description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assessment of production lines at Milan facility by the assigned Industrial Engineer, including time-motion studies and bottleneck identification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a comprehensive process re-engineering plan for the automotive components division, delivered as a formal technical report in Italian and English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Implementation supervision and change management support during the transition period at the Italy Milan plant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sessions for internal staff (up to 40 employees) on lean manufacturing principles and new standard operating procedures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Post-implementation performance audit and final recommendation report, to be presented to the board of directors in Milan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€83,800.00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(22% — Italian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€18,436.00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€102,236.00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Italian Republic. Any disputes arising from the interpretation or execution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subject to the exclusive jurisdiction of the Tribunale di Milano, located in the city of Milan, Italy.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Place of Performance:</w:t>
      </w:r>
      <w:r>
        <w:t xml:space="preserve"> </w:t>
      </w:r>
      <w:r>
        <w:t xml:space="preserve">All services rendered by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performed at the buyer's premises in</w:t>
      </w:r>
      <w:r>
        <w:t xml:space="preserve"> </w:t>
      </w:r>
      <w:r>
        <w:t xml:space="preserve">Italy Milan</w:t>
      </w:r>
      <w:r>
        <w:t xml:space="preserve"> </w:t>
      </w:r>
      <w:r>
        <w:t xml:space="preserve">or at such other locations within the Milan metropolitan area as mutually agreed in writing.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is expected to be physically present at the Milan site for a minimum of five (5) working days per week during the active engagement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shall be made within thirty (30) days of receipt of a valid invoice from the supplier. Invoices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(IT-MIL-2025-04872) and must be issued in accordance with Italian invoicing regulations (Art. 21 of DPR 633/1972). Payment shall be made via bank transfer to the supplier's designated account in Milan.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shall treat all proprietary information, trade secrets, and operational data of the buyer as strictly confidential. This obligation shall survive the termination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a period of five (5) years. All documents and data shall be stored and processed in compliance with the Italian Data Protection Code (D.Lgs. 196/2003) and the EU General Data Protection Regulation (GDPR).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reports, plans, methodologies, and deliverables produced by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specifically for the buyer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exclusive property of Lombardy Industrial Solutions S.r.l. upon full payment.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retains the right to use general methodologies and pre-existing knowledge not derived from the buyer's confidential information.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Health, Safety, and Compliance:</w:t>
      </w:r>
      <w:r>
        <w:t xml:space="preserve"> </w:t>
      </w: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shall comply with all applicable Italian occupational health and safety regulations (D.Lgs. 81/2008) while on-site at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facility. The supplier shall ensure that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holds valid professional liability insurance with a minimum coverage of €1,000,000.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the buyer shall pay for all services rendered up to the date of termination.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shall deliver all work-in-progress documentation to the buyer within fourteen (14) days of the termination notice.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due to events beyond reasonable control, including but not limited to natural disasters, government actions affecting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region, or pandemics, provided that the affected party notifies the other within five (5) business days.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Amendments:</w:t>
      </w:r>
      <w:r>
        <w:t xml:space="preserve"> </w:t>
      </w:r>
      <w:r>
        <w:t xml:space="preserve">Any modification to the scope, timeline, or financial terms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documented in a written amendment signed by both parties. Verbal agreements regarding the</w:t>
      </w:r>
      <w:r>
        <w:t xml:space="preserve"> </w:t>
      </w:r>
      <w:r>
        <w:t xml:space="preserve">Industrial Engineer</w:t>
      </w:r>
      <w:r>
        <w:t xml:space="preserve">'s duties or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conditions shall not be binding.</w:t>
      </w:r>
    </w:p>
    <w:bookmarkEnd w:id="25"/>
    <w:bookmarkStart w:id="26" w:name="acceptance-and-authorisation"/>
    <w:p>
      <w:pPr>
        <w:pStyle w:val="Heading2"/>
      </w:pPr>
      <w:r>
        <w:t xml:space="preserve">4. Acceptance and Authorisation</w:t>
      </w:r>
    </w:p>
    <w:p>
      <w:pPr>
        <w:pStyle w:val="FirstParagraph"/>
      </w:pPr>
      <w:r>
        <w:t xml:space="preserve">By signing below, both parties acknowledge and agree to all terms, conditions, and specifications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 Milan</w:t>
      </w:r>
      <w:r>
        <w:t xml:space="preserve">. This document constitutes a binding commercial agreement between the parties upon execution.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Lombardy Industrial Solutions S.r.l.</w:t>
      </w:r>
    </w:p>
    <w:p>
      <w:pPr>
        <w:pStyle w:val="BodyText"/>
      </w:pPr>
      <w:r>
        <w:t xml:space="preserve">Dr. Elena Marchetti</w:t>
      </w:r>
    </w:p>
    <w:p>
      <w:pPr>
        <w:pStyle w:val="BodyText"/>
      </w:pPr>
      <w:r>
        <w:t xml:space="preserve">Procurement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Engineering Excellence Partners S.p.A.</w:t>
      </w:r>
    </w:p>
    <w:p>
      <w:pPr>
        <w:pStyle w:val="BodyText"/>
      </w:pPr>
      <w:r>
        <w:t xml:space="preserve">Ing. Marco Bellini</w:t>
      </w:r>
    </w:p>
    <w:p>
      <w:pPr>
        <w:pStyle w:val="BodyText"/>
      </w:pPr>
      <w:r>
        <w:t xml:space="preserve">Account Manager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(No. IT-MIL-2025-04872) is issued in two (2) original copies, one for each party. All communications regarding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the associated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Italy Milan</w:t>
      </w:r>
      <w:r>
        <w:t xml:space="preserve"> </w:t>
      </w:r>
      <w:r>
        <w:t xml:space="preserve">shall be directed to the contacts listed above. This document is valid only when signed and stamped by both authorised representatives.</w:t>
      </w:r>
    </w:p>
    <w:p>
      <w:pPr>
        <w:pStyle w:val="BodyText"/>
      </w:pPr>
      <w:r>
        <w:t xml:space="preserve">© 2025 Lombardy Industrial Solutions S.r.l. — All Rights Reserved. Document generated in Milan, Italy.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Industrial Engineer Services - Italy Milan</dc:title>
  <dc:creator/>
  <dc:language>en</dc:language>
  <cp:keywords/>
  <dcterms:created xsi:type="dcterms:W3CDTF">2026-10-10T09:12:39Z</dcterms:created>
  <dcterms:modified xsi:type="dcterms:W3CDTF">2026-10-10T09:12:39Z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