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rPr>
          <w:bCs/>
          <w:b/>
        </w:rPr>
        <w:t xml:space="preserve">East Africa Industrial Solutions Ltd.</w:t>
      </w:r>
    </w:p>
    <w:p>
      <w:pPr>
        <w:pStyle w:val="BodyText"/>
      </w:pPr>
      <w:r>
        <w:t xml:space="preserve">Plot 45, Industrial Area, Mombasa Road, Nairobi, Kenya</w:t>
      </w:r>
    </w:p>
    <w:p>
      <w:pPr>
        <w:pStyle w:val="BodyText"/>
      </w:pPr>
      <w:r>
        <w:t xml:space="preserve">P.O. Box 12,345-00100, Nairobi | Tel: +254 (0) 722 456 789 | Email: procurement@eaisolutions.co.ke</w:t>
      </w:r>
    </w:p>
    <w:p>
      <w:pPr>
        <w:pStyle w:val="BodyText"/>
      </w:pPr>
      <w:r>
        <w:t xml:space="preserve">KRA PIN: P051234567X | Registration No: KE-2019-004521</w:t>
      </w:r>
    </w:p>
    <w:bookmarkEnd w:id="20"/>
    <w:p>
      <w:pPr>
        <w:pStyle w:val="BodyText"/>
      </w:pPr>
      <w:r>
        <w:rPr>
          <w:bCs/>
          <w:b/>
        </w:rPr>
        <w:t xml:space="preserve">Purchase Order No.</w:t>
      </w:r>
      <w:r>
        <w:t xml:space="preserve"> </w:t>
      </w:r>
      <w:r>
        <w:t xml:space="preserve">PO-KE-2025-00847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Project Location</w:t>
      </w:r>
      <w:r>
        <w:t xml:space="preserve"> </w:t>
      </w:r>
      <w:r>
        <w:t xml:space="preserve">Kenya Nairobi</w:t>
      </w:r>
    </w:p>
    <w:bookmarkStart w:id="21"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Engineering &amp; Consulting Services Ltd.</w:t>
            </w:r>
          </w:p>
        </w:tc>
      </w:tr>
      <w:tr>
        <w:tc>
          <w:tcPr/>
          <w:p>
            <w:pPr>
              <w:pStyle w:val="Compact"/>
              <w:jc w:val="left"/>
            </w:pPr>
            <w:r>
              <w:t xml:space="preserve">Address</w:t>
            </w:r>
          </w:p>
        </w:tc>
        <w:tc>
          <w:tcPr/>
          <w:p>
            <w:pPr>
              <w:pStyle w:val="Compact"/>
              <w:jc w:val="left"/>
            </w:pPr>
            <w:r>
              <w:t xml:space="preserve">Suite 12, River Road Business Centre, Nairobi, Kenya</w:t>
            </w:r>
          </w:p>
        </w:tc>
      </w:tr>
      <w:tr>
        <w:tc>
          <w:tcPr/>
          <w:p>
            <w:pPr>
              <w:pStyle w:val="Compact"/>
              <w:jc w:val="left"/>
            </w:pPr>
            <w:r>
              <w:t xml:space="preserve">Contact Person</w:t>
            </w:r>
          </w:p>
        </w:tc>
        <w:tc>
          <w:tcPr/>
          <w:p>
            <w:pPr>
              <w:pStyle w:val="Compact"/>
              <w:jc w:val="left"/>
            </w:pPr>
            <w:r>
              <w:t xml:space="preserve">Mr. David Mwangi, Director of Operations</w:t>
            </w:r>
          </w:p>
        </w:tc>
      </w:tr>
      <w:tr>
        <w:tc>
          <w:tcPr/>
          <w:p>
            <w:pPr>
              <w:pStyle w:val="Compact"/>
              <w:jc w:val="left"/>
            </w:pPr>
            <w:r>
              <w:t xml:space="preserve">Phone</w:t>
            </w:r>
          </w:p>
        </w:tc>
        <w:tc>
          <w:tcPr/>
          <w:p>
            <w:pPr>
              <w:pStyle w:val="Compact"/>
              <w:jc w:val="left"/>
            </w:pPr>
            <w:r>
              <w:t xml:space="preserve">+254 (0) 733 987 654</w:t>
            </w:r>
          </w:p>
        </w:tc>
      </w:tr>
      <w:tr>
        <w:tc>
          <w:tcPr/>
          <w:p>
            <w:pPr>
              <w:pStyle w:val="Compact"/>
              <w:jc w:val="left"/>
            </w:pPr>
            <w:r>
              <w:t xml:space="preserve">Email</w:t>
            </w:r>
          </w:p>
        </w:tc>
        <w:tc>
          <w:tcPr/>
          <w:p>
            <w:pPr>
              <w:pStyle w:val="Compact"/>
              <w:jc w:val="left"/>
            </w:pPr>
            <w:r>
              <w:t xml:space="preserve">operations@apexeng.co.ke</w:t>
            </w:r>
          </w:p>
        </w:tc>
      </w:tr>
      <w:tr>
        <w:tc>
          <w:tcPr/>
          <w:p>
            <w:pPr>
              <w:pStyle w:val="Compact"/>
              <w:jc w:val="left"/>
            </w:pPr>
            <w:r>
              <w:t xml:space="preserve">KRA PIN</w:t>
            </w:r>
          </w:p>
        </w:tc>
        <w:tc>
          <w:tcPr/>
          <w:p>
            <w:pPr>
              <w:pStyle w:val="Compact"/>
              <w:jc w:val="left"/>
            </w:pPr>
            <w:r>
              <w:t xml:space="preserve">P059876543X</w:t>
            </w:r>
          </w:p>
        </w:tc>
      </w:tr>
      <w:tr>
        <w:tc>
          <w:tcPr/>
          <w:p>
            <w:pPr>
              <w:pStyle w:val="Compact"/>
              <w:jc w:val="left"/>
            </w:pPr>
            <w:r>
              <w:t xml:space="preserve">Bank Details</w:t>
            </w:r>
          </w:p>
        </w:tc>
        <w:tc>
          <w:tcPr/>
          <w:p>
            <w:pPr>
              <w:pStyle w:val="Compact"/>
              <w:jc w:val="left"/>
            </w:pPr>
            <w:r>
              <w:t xml:space="preserve">Equity Bank, Account No. 0021-456789-01, Branch: Nairobi CBD</w:t>
            </w:r>
          </w:p>
        </w:tc>
      </w:tr>
    </w:tbl>
    <w:bookmarkEnd w:id="21"/>
    <w:bookmarkStart w:id="22" w:name="buyer-requisitioning-department"/>
    <w:p>
      <w:pPr>
        <w:pStyle w:val="Heading2"/>
      </w:pPr>
      <w:r>
        <w:t xml:space="preserve">2. Buyer / Requisitioning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Department</w:t>
            </w:r>
          </w:p>
        </w:tc>
        <w:tc>
          <w:tcPr/>
          <w:p>
            <w:pPr>
              <w:pStyle w:val="Compact"/>
              <w:jc w:val="left"/>
            </w:pPr>
            <w:r>
              <w:t xml:space="preserve">Operations &amp; Process Improvement Division</w:t>
            </w:r>
          </w:p>
        </w:tc>
      </w:tr>
      <w:tr>
        <w:tc>
          <w:tcPr/>
          <w:p>
            <w:pPr>
              <w:pStyle w:val="Compact"/>
              <w:jc w:val="left"/>
            </w:pPr>
            <w:r>
              <w:t xml:space="preserve">Requisitioned By</w:t>
            </w:r>
          </w:p>
        </w:tc>
        <w:tc>
          <w:tcPr/>
          <w:p>
            <w:pPr>
              <w:pStyle w:val="Compact"/>
              <w:jc w:val="left"/>
            </w:pPr>
            <w:r>
              <w:t xml:space="preserve">Ms. Amina Otieno, Head of Operations</w:t>
            </w:r>
          </w:p>
        </w:tc>
      </w:tr>
      <w:tr>
        <w:tc>
          <w:tcPr/>
          <w:p>
            <w:pPr>
              <w:pStyle w:val="Compact"/>
              <w:jc w:val="left"/>
            </w:pPr>
            <w:r>
              <w:t xml:space="preserve">Approved By</w:t>
            </w:r>
          </w:p>
        </w:tc>
        <w:tc>
          <w:tcPr/>
          <w:p>
            <w:pPr>
              <w:pStyle w:val="Compact"/>
              <w:jc w:val="left"/>
            </w:pPr>
            <w:r>
              <w:t xml:space="preserve">Mr. James Kariuki, Chief Executive Officer</w:t>
            </w:r>
          </w:p>
        </w:tc>
      </w:tr>
      <w:tr>
        <w:tc>
          <w:tcPr/>
          <w:p>
            <w:pPr>
              <w:pStyle w:val="Compact"/>
              <w:jc w:val="left"/>
            </w:pPr>
            <w:r>
              <w:t xml:space="preserve">Project Code</w:t>
            </w:r>
          </w:p>
        </w:tc>
        <w:tc>
          <w:tcPr/>
          <w:p>
            <w:pPr>
              <w:pStyle w:val="Compact"/>
              <w:jc w:val="left"/>
            </w:pPr>
            <w:r>
              <w:t xml:space="preserve">KE-NAI-OPS-2025-012</w:t>
            </w:r>
          </w:p>
        </w:tc>
      </w:tr>
    </w:tbl>
    <w:bookmarkEnd w:id="22"/>
    <w:bookmarkStart w:id="23" w:name="X2e8baf9c270b5b3ac09d175182bc6862df80a32"/>
    <w:p>
      <w:pPr>
        <w:pStyle w:val="Heading2"/>
      </w:pPr>
      <w:r>
        <w:t xml:space="preserve">3. Scope of Work – Industrial Engineer Services</w:t>
      </w:r>
    </w:p>
    <w:p>
      <w:pPr>
        <w:pStyle w:val="FirstParagraph"/>
      </w:pPr>
      <w:r>
        <w:t xml:space="preserve">This Purchase Order is issued to engage a qualified</w:t>
      </w:r>
      <w:r>
        <w:t xml:space="preserve"> </w:t>
      </w:r>
      <w:r>
        <w:t xml:space="preserve">Industrial Engineer</w:t>
      </w:r>
      <w:r>
        <w:t xml:space="preserve"> </w:t>
      </w:r>
      <w:r>
        <w:t xml:space="preserve">to provide comprehensive process optimization, production line analysis, and operational efficiency consulting services at our manufacturing facility located in</w:t>
      </w:r>
      <w:r>
        <w:t xml:space="preserve"> </w:t>
      </w:r>
      <w:r>
        <w:t xml:space="preserve">Kenya Nairobi</w:t>
      </w:r>
      <w:r>
        <w:t xml:space="preserve">. The</w:t>
      </w:r>
      <w:r>
        <w:t xml:space="preserve"> </w:t>
      </w:r>
      <w:r>
        <w:t xml:space="preserve">Industrial Engineer</w:t>
      </w:r>
      <w:r>
        <w:t xml:space="preserve"> </w:t>
      </w:r>
      <w:r>
        <w:t xml:space="preserve">shall be responsible for conducting a full operational audit, redesigning workflow processes, implementing lean manufacturing principles, and delivering measurable improvements in throughput, quality control, and resource utilization across all production units situated within the Nairobi industrial corridor.</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Industrial Engineer – Senior Consultant (Process Audit &amp; Operational Analysis) – Full-time engagement at Kenya Nairobi facility</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Industrial Engineer – Production Line Redesign &amp; Lean Implementation (12-week project duration)</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Industrial Engineer – Quality Control System Development &amp; Statistical Process Control Training for Kenya Nairobi staff</w:t>
            </w:r>
          </w:p>
        </w:tc>
        <w:tc>
          <w:tcPr/>
          <w:p>
            <w:pPr>
              <w:pStyle w:val="Compact"/>
              <w:jc w:val="left"/>
            </w:pPr>
            <w:r>
              <w:t xml:space="preserve">4</w:t>
            </w:r>
          </w:p>
        </w:tc>
        <w:tc>
          <w:tcPr/>
          <w:p>
            <w:pPr>
              <w:pStyle w:val="Compact"/>
              <w:jc w:val="left"/>
            </w:pPr>
            <w:r>
              <w:t xml:space="preserve">Training Sessions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Industrial Engineer – Ergonomic Workplace Assessment &amp; Safety Compliance Review (Nairobi site)</w:t>
            </w:r>
          </w:p>
        </w:tc>
        <w:tc>
          <w:tcPr/>
          <w:p>
            <w:pPr>
              <w:pStyle w:val="Compact"/>
              <w:jc w:val="left"/>
            </w:pPr>
            <w:r>
              <w:t xml:space="preserve">1</w:t>
            </w:r>
          </w:p>
        </w:tc>
        <w:tc>
          <w:tcPr/>
          <w:p>
            <w:pPr>
              <w:pStyle w:val="Compact"/>
              <w:jc w:val="left"/>
            </w:pPr>
            <w:r>
              <w:t xml:space="preserve">Assessment</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05</w:t>
            </w:r>
          </w:p>
        </w:tc>
        <w:tc>
          <w:tcPr/>
          <w:p>
            <w:pPr>
              <w:pStyle w:val="Compact"/>
              <w:jc w:val="left"/>
            </w:pPr>
            <w:r>
              <w:t xml:space="preserve">Industrial Engineer – Monthly Performance Reporting &amp; Continuous Improvement Monitoring (6 months)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Travel, Accommodation &amp; Local Transport within Kenya Nairobi metropolitan area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left"/>
            </w:pPr>
            <w:r>
              <w:t xml:space="preserve">Subtotal</w:t>
            </w:r>
          </w:p>
        </w:tc>
        <w:tc>
          <w:tcPr/>
          <w:p>
            <w:pPr>
              <w:pStyle w:val="Compact"/>
              <w:jc w:val="left"/>
            </w:pPr>
            <w:r>
              <w:t xml:space="preserve">4,225,000</w:t>
            </w:r>
          </w:p>
        </w:tc>
      </w:tr>
      <w:tr>
        <w:tc>
          <w:tcPr>
            <w:gridSpan w:val="5"/>
          </w:tcPr>
          <w:p>
            <w:pPr>
              <w:pStyle w:val="Compact"/>
              <w:jc w:val="left"/>
            </w:pPr>
            <w:r>
              <w:t xml:space="preserve">VAT (16% – Kenya Revenue Authority)</w:t>
            </w:r>
          </w:p>
        </w:tc>
        <w:tc>
          <w:tcPr/>
          <w:p>
            <w:pPr>
              <w:pStyle w:val="Compact"/>
              <w:jc w:val="left"/>
            </w:pPr>
            <w:r>
              <w:t xml:space="preserve">676,000</w:t>
            </w:r>
          </w:p>
        </w:tc>
      </w:tr>
      <w:tr>
        <w:tc>
          <w:tcPr>
            <w:gridSpan w:val="5"/>
          </w:tcPr>
          <w:p>
            <w:pPr>
              <w:pStyle w:val="Compact"/>
              <w:jc w:val="left"/>
            </w:pPr>
            <w:r>
              <w:rPr>
                <w:bCs/>
                <w:b/>
              </w:rPr>
              <w:t xml:space="preserve">GRAND TOTAL (KES)</w:t>
            </w:r>
          </w:p>
        </w:tc>
        <w:tc>
          <w:tcPr/>
          <w:p>
            <w:pPr>
              <w:pStyle w:val="Compact"/>
              <w:jc w:val="left"/>
            </w:pPr>
            <w:r>
              <w:rPr>
                <w:bCs/>
                <w:b/>
              </w:rPr>
              <w:t xml:space="preserve">4,901,000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East Africa Industrial Solutions Ltd. and Apex Engineering &amp; Consulting Services Ltd. for the provision of</w:t>
      </w:r>
      <w:r>
        <w:t xml:space="preserve"> </w:t>
      </w:r>
      <w:r>
        <w:t xml:space="preserve">Industrial Engineer</w:t>
      </w:r>
      <w:r>
        <w:t xml:space="preserve"> </w:t>
      </w:r>
      <w:r>
        <w:t xml:space="preserve">professional services at the designated facility in</w:t>
      </w:r>
      <w:r>
        <w:t xml:space="preserve"> </w:t>
      </w:r>
      <w:r>
        <w:t xml:space="preserve">Kenya Nairobi</w:t>
      </w:r>
      <w:r>
        <w:t xml:space="preserve">.</w:t>
      </w:r>
    </w:p>
    <w:p>
      <w:pPr>
        <w:numPr>
          <w:ilvl w:val="0"/>
          <w:numId w:val="1001"/>
        </w:numPr>
        <w:pStyle w:val="Compact"/>
      </w:pPr>
      <w:r>
        <w:t xml:space="preserve">The</w:t>
      </w:r>
      <w:r>
        <w:t xml:space="preserve"> </w:t>
      </w:r>
      <w:r>
        <w:t xml:space="preserve">Industrial Engineer</w:t>
      </w:r>
      <w:r>
        <w:t xml:space="preserve"> </w:t>
      </w:r>
      <w:r>
        <w:t xml:space="preserve">shall possess a minimum of a Bachelor's degree in Industrial Engineering from a recognized Kenyan or international university, with a minimum of eight (8) years of relevant experience in manufacturing and process optimization within East Africa.</w:t>
      </w:r>
    </w:p>
    <w:p>
      <w:pPr>
        <w:numPr>
          <w:ilvl w:val="0"/>
          <w:numId w:val="1001"/>
        </w:numPr>
        <w:pStyle w:val="Compact"/>
      </w:pPr>
      <w:r>
        <w:t xml:space="preserve">All services shall be performed at the buyer's premises located at Plot 45, Industrial Area, Mombasa Road,</w:t>
      </w:r>
      <w:r>
        <w:t xml:space="preserve"> </w:t>
      </w:r>
      <w:r>
        <w:t xml:space="preserve">Kenya Nairobi</w:t>
      </w:r>
      <w:r>
        <w:t xml:space="preserve">, during standard business hours (Monday to Friday, 08:00–17:00 EAT), unless otherwise agreed in writing.</w:t>
      </w:r>
    </w:p>
    <w:p>
      <w:pPr>
        <w:numPr>
          <w:ilvl w:val="0"/>
          <w:numId w:val="1001"/>
        </w:numPr>
        <w:pStyle w:val="Compact"/>
      </w:pPr>
      <w:r>
        <w:t xml:space="preserve">Payment shall be made within thirty (30) calendar days from the date of invoice submission, via bank transfer to the account specified in Section 1. Late payments shall attract interest at the rate of 2% per month as stipulated under Kenyan commercial law.</w:t>
      </w:r>
    </w:p>
    <w:p>
      <w:pPr>
        <w:numPr>
          <w:ilvl w:val="0"/>
          <w:numId w:val="1001"/>
        </w:numPr>
        <w:pStyle w:val="Compact"/>
      </w:pPr>
      <w:r>
        <w:t xml:space="preserve">The</w:t>
      </w:r>
      <w:r>
        <w:t xml:space="preserve"> </w:t>
      </w:r>
      <w:r>
        <w:t xml:space="preserve">Industrial Engineer</w:t>
      </w:r>
      <w:r>
        <w:t xml:space="preserve"> </w:t>
      </w:r>
      <w:r>
        <w:t xml:space="preserve">shall comply with all applicable Kenyan labour laws, occupational health and safety regulations (OSHA Kenya), and data protection requirements under the Data Protection Act, 2019 of Kenya.</w:t>
      </w:r>
    </w:p>
    <w:p>
      <w:pPr>
        <w:numPr>
          <w:ilvl w:val="0"/>
          <w:numId w:val="1001"/>
        </w:numPr>
        <w:pStyle w:val="Compact"/>
      </w:pPr>
      <w:r>
        <w:t xml:space="preserve">Confidentiality: All proprietary information, production data, and operational records accessed during the engagement in</w:t>
      </w:r>
      <w:r>
        <w:t xml:space="preserve"> </w:t>
      </w:r>
      <w:r>
        <w:t xml:space="preserve">Kenya Nairobi</w:t>
      </w:r>
      <w:r>
        <w:t xml:space="preserve"> </w:t>
      </w:r>
      <w:r>
        <w:t xml:space="preserve">shall remain the exclusive property of the buyer. The</w:t>
      </w:r>
      <w:r>
        <w:t xml:space="preserve"> </w:t>
      </w:r>
      <w:r>
        <w:t xml:space="preserve">Industrial Engineer</w:t>
      </w:r>
      <w:r>
        <w:t xml:space="preserve"> </w:t>
      </w:r>
      <w:r>
        <w:t xml:space="preserve">shall sign a Non-Disclosure Agreement (NDA) prior to commencing work.</w:t>
      </w:r>
    </w:p>
    <w:p>
      <w:pPr>
        <w:numPr>
          <w:ilvl w:val="0"/>
          <w:numId w:val="1001"/>
        </w:numPr>
        <w:pStyle w:val="Compact"/>
      </w:pPr>
      <w:r>
        <w:t xml:space="preserve">Deliverables: The</w:t>
      </w:r>
      <w:r>
        <w:t xml:space="preserve"> </w:t>
      </w:r>
      <w:r>
        <w:t xml:space="preserve">Industrial Engineer</w:t>
      </w:r>
      <w:r>
        <w:t xml:space="preserve"> </w:t>
      </w:r>
      <w:r>
        <w:t xml:space="preserve">shall submit a comprehensive final report, process flow diagrams, implementation roadmaps, and training materials within five (5) business days of project completion.</w:t>
      </w:r>
    </w:p>
    <w:p>
      <w:pPr>
        <w:numPr>
          <w:ilvl w:val="0"/>
          <w:numId w:val="1001"/>
        </w:numPr>
        <w:pStyle w:val="Compact"/>
      </w:pPr>
      <w:r>
        <w:t xml:space="preserve">This Purchase Order may be terminated by either party with fourteen (14) days' written notice. In the event of termination, the buyer shall pay for all services rendered up to the termination date.</w:t>
      </w:r>
    </w:p>
    <w:p>
      <w:pPr>
        <w:numPr>
          <w:ilvl w:val="0"/>
          <w:numId w:val="1001"/>
        </w:numPr>
        <w:pStyle w:val="Compact"/>
      </w:pPr>
      <w:r>
        <w:t xml:space="preserve">Disputes arising from this Purchase Order shall be resolved through arbitration in</w:t>
      </w:r>
      <w:r>
        <w:t xml:space="preserve"> </w:t>
      </w:r>
      <w:r>
        <w:t xml:space="preserve">Kenya Nairobi</w:t>
      </w:r>
      <w:r>
        <w:t xml:space="preserve"> </w:t>
      </w:r>
      <w:r>
        <w:t xml:space="preserve">in accordance with the Arbitration Act, 1995 of Kenya.</w:t>
      </w:r>
    </w:p>
    <w:p>
      <w:pPr>
        <w:numPr>
          <w:ilvl w:val="0"/>
          <w:numId w:val="1001"/>
        </w:numPr>
        <w:pStyle w:val="Compact"/>
      </w:pPr>
      <w:r>
        <w:t xml:space="preserve">All invoices must reference this Purchase Order number (PO-KE-2025-00847) and include valid KRA eTIMS-compliant documentation.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accept the terms, conditions, scope of work, and pricing outlined in this Purchase Order for the engagement of the</w:t>
      </w:r>
      <w:r>
        <w:t xml:space="preserve"> </w:t>
      </w:r>
      <w:r>
        <w:t xml:space="preserve">Industrial Engineer</w:t>
      </w:r>
      <w:r>
        <w:t xml:space="preserve"> </w:t>
      </w:r>
      <w:r>
        <w:t xml:space="preserve">at the</w:t>
      </w:r>
      <w:r>
        <w:t xml:space="preserve"> </w:t>
      </w:r>
      <w:r>
        <w:t xml:space="preserve">Kenya Nairobi</w:t>
      </w:r>
      <w:r>
        <w:t xml:space="preserve"> </w:t>
      </w:r>
      <w:r>
        <w:t xml:space="preserve">facility.</w:t>
      </w:r>
    </w:p>
    <w:bookmarkEnd w:id="26"/>
    <w:p>
      <w:pPr>
        <w:pStyle w:val="BodyText"/>
      </w:pPr>
      <w:r>
        <w:rPr>
          <w:bCs/>
          <w:b/>
        </w:rPr>
        <w:t xml:space="preserve">For and on behalf of the Buyer:</w:t>
      </w:r>
    </w:p>
    <w:p>
      <w:pPr>
        <w:pStyle w:val="BodyText"/>
      </w:pPr>
      <w:r>
        <w:t xml:space="preserve">East Africa Industrial Solutions Ltd.</w:t>
      </w:r>
    </w:p>
    <w:p>
      <w:pPr>
        <w:pStyle w:val="BodyText"/>
      </w:pPr>
      <w:r>
        <w:t xml:space="preserve">Name: Mr. James Kariuki</w:t>
      </w:r>
      <w:r>
        <w:br/>
      </w:r>
      <w:r>
        <w:t xml:space="preserve">Title: Chief Executive Officer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Apex Engineering &amp; Consulting Services Ltd.</w:t>
      </w:r>
    </w:p>
    <w:p>
      <w:pPr>
        <w:pStyle w:val="BodyText"/>
      </w:pPr>
      <w:r>
        <w:t xml:space="preserve">Name: Mr. David Mwangi</w:t>
      </w:r>
      <w:r>
        <w:br/>
      </w:r>
      <w:r>
        <w:t xml:space="preserve">Title: Director of Operations</w:t>
      </w:r>
      <w:r>
        <w:br/>
      </w:r>
      <w:r>
        <w:t xml:space="preserve">Signature: _________________________</w:t>
      </w:r>
      <w:r>
        <w:br/>
      </w:r>
      <w:r>
        <w:t xml:space="preserve">Date: _________________________</w:t>
      </w:r>
    </w:p>
    <w:p>
      <w:pPr>
        <w:pStyle w:val="BodyText"/>
      </w:pPr>
      <w:r>
        <w:t xml:space="preserve">This Purchase Order (PO-KE-2025-00847) is issued by East Africa Industrial Solutions Ltd., Nairobi, Kenya. This document is valid for acceptance within thirty (30) days of the issue date. All services are to be rendered at the Kenya Nairobi facility. For queries, contact the Procurement Department at procurement@eaisolutions.co.ke. © 2025 East Africa Industrial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Kenya Nairobi</dc:title>
  <dc:creator/>
  <dc:language>en</dc:language>
  <cp:keywords/>
  <dcterms:created xsi:type="dcterms:W3CDTF">2026-10-10T07:20:52Z</dcterms:created>
  <dcterms:modified xsi:type="dcterms:W3CDTF">2026-10-10T07:20:52Z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