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SEN-DKR-2025-IE-0472</w:t>
      </w:r>
    </w:p>
    <w:p>
      <w:pPr>
        <w:pStyle w:val="BodyText"/>
      </w:pPr>
      <w:r>
        <w:t xml:space="preserve">Date of Issue: 15 June 2025</w:t>
      </w:r>
    </w:p>
    <w:p>
      <w:pPr>
        <w:pStyle w:val="BodyText"/>
      </w:pPr>
      <w:r>
        <w:t xml:space="preserve">Valid Until: 15 September 2025</w:t>
      </w:r>
    </w:p>
    <w:bookmarkEnd w:id="20"/>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Société Industrielle du Sénégal S.A.</w:t>
            </w:r>
          </w:p>
        </w:tc>
      </w:tr>
      <w:tr>
        <w:tc>
          <w:tcPr/>
          <w:p>
            <w:pPr>
              <w:pStyle w:val="Compact"/>
              <w:jc w:val="left"/>
            </w:pPr>
            <w:r>
              <w:t xml:space="preserve">Address</w:t>
            </w:r>
          </w:p>
        </w:tc>
        <w:tc>
          <w:tcPr/>
          <w:p>
            <w:pPr>
              <w:pStyle w:val="Compact"/>
              <w:jc w:val="left"/>
            </w:pPr>
            <w:r>
              <w:t xml:space="preserve">Zone Industrielle de Ngor, Route de l'Aéroport, Dakar, Senegal</w:t>
            </w:r>
          </w:p>
        </w:tc>
      </w:tr>
      <w:tr>
        <w:tc>
          <w:tcPr/>
          <w:p>
            <w:pPr>
              <w:pStyle w:val="Compact"/>
              <w:jc w:val="left"/>
            </w:pPr>
            <w:r>
              <w:t xml:space="preserve">Contact Person</w:t>
            </w:r>
          </w:p>
        </w:tc>
        <w:tc>
          <w:tcPr/>
          <w:p>
            <w:pPr>
              <w:pStyle w:val="Compact"/>
              <w:jc w:val="left"/>
            </w:pPr>
            <w:r>
              <w:t xml:space="preserve">M. Amadou Diallo, Director of Operations</w:t>
            </w:r>
          </w:p>
        </w:tc>
      </w:tr>
      <w:tr>
        <w:tc>
          <w:tcPr/>
          <w:p>
            <w:pPr>
              <w:pStyle w:val="Compact"/>
              <w:jc w:val="left"/>
            </w:pPr>
            <w:r>
              <w:t xml:space="preserve">Email</w:t>
            </w:r>
          </w:p>
        </w:tc>
        <w:tc>
          <w:tcPr/>
          <w:p>
            <w:pPr>
              <w:pStyle w:val="Compact"/>
              <w:jc w:val="left"/>
            </w:pPr>
            <w:r>
              <w:t xml:space="preserve">a.diallo@sise-senegal.sn</w:t>
            </w:r>
          </w:p>
        </w:tc>
      </w:tr>
      <w:tr>
        <w:tc>
          <w:tcPr/>
          <w:p>
            <w:pPr>
              <w:pStyle w:val="Compact"/>
              <w:jc w:val="left"/>
            </w:pPr>
            <w:r>
              <w:t xml:space="preserve">Telephone</w:t>
            </w:r>
          </w:p>
        </w:tc>
        <w:tc>
          <w:tcPr/>
          <w:p>
            <w:pPr>
              <w:pStyle w:val="Compact"/>
              <w:jc w:val="left"/>
            </w:pPr>
            <w:r>
              <w:t xml:space="preserve">+221 33 864 2200</w:t>
            </w:r>
          </w:p>
        </w:tc>
      </w:tr>
      <w:tr>
        <w:tc>
          <w:tcPr/>
          <w:p>
            <w:pPr>
              <w:pStyle w:val="Compact"/>
              <w:jc w:val="left"/>
            </w:pPr>
            <w:r>
              <w:t xml:space="preserve">Tax Identification (NIF)</w:t>
            </w:r>
          </w:p>
        </w:tc>
        <w:tc>
          <w:tcPr/>
          <w:p>
            <w:pPr>
              <w:pStyle w:val="Compact"/>
              <w:jc w:val="left"/>
            </w:pPr>
            <w:r>
              <w:t xml:space="preserve">002458712-001</w:t>
            </w:r>
          </w:p>
        </w:tc>
      </w:tr>
    </w:tbl>
    <w:bookmarkEnd w:id="21"/>
    <w:bookmarkStart w:id="22"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 Engineering Solutions Ltd.</w:t>
            </w:r>
          </w:p>
        </w:tc>
      </w:tr>
      <w:tr>
        <w:tc>
          <w:tcPr/>
          <w:p>
            <w:pPr>
              <w:pStyle w:val="Compact"/>
              <w:jc w:val="left"/>
            </w:pPr>
            <w:r>
              <w:t xml:space="preserve">Address</w:t>
            </w:r>
          </w:p>
        </w:tc>
        <w:tc>
          <w:tcPr/>
          <w:p>
            <w:pPr>
              <w:pStyle w:val="Compact"/>
              <w:jc w:val="left"/>
            </w:pPr>
            <w:r>
              <w:t xml:space="preserve">1420 Industrial Parkway, Suite 300, Houston, TX 77002, USA</w:t>
            </w:r>
          </w:p>
        </w:tc>
      </w:tr>
      <w:tr>
        <w:tc>
          <w:tcPr/>
          <w:p>
            <w:pPr>
              <w:pStyle w:val="Compact"/>
              <w:jc w:val="left"/>
            </w:pPr>
            <w:r>
              <w:t xml:space="preserve">Contact Person</w:t>
            </w:r>
          </w:p>
        </w:tc>
        <w:tc>
          <w:tcPr/>
          <w:p>
            <w:pPr>
              <w:pStyle w:val="Compact"/>
              <w:jc w:val="left"/>
            </w:pPr>
            <w:r>
              <w:t xml:space="preserve">Ms. Rebecca Okafor, Account Manager</w:t>
            </w:r>
          </w:p>
        </w:tc>
      </w:tr>
      <w:tr>
        <w:tc>
          <w:tcPr/>
          <w:p>
            <w:pPr>
              <w:pStyle w:val="Compact"/>
              <w:jc w:val="left"/>
            </w:pPr>
            <w:r>
              <w:t xml:space="preserve">Email</w:t>
            </w:r>
          </w:p>
        </w:tc>
        <w:tc>
          <w:tcPr/>
          <w:p>
            <w:pPr>
              <w:pStyle w:val="Compact"/>
              <w:jc w:val="left"/>
            </w:pPr>
            <w:r>
              <w:t xml:space="preserve">r.okafor@globaless.com</w:t>
            </w:r>
          </w:p>
        </w:tc>
      </w:tr>
      <w:tr>
        <w:tc>
          <w:tcPr/>
          <w:p>
            <w:pPr>
              <w:pStyle w:val="Compact"/>
              <w:jc w:val="left"/>
            </w:pPr>
            <w:r>
              <w:t xml:space="preserve">Telephone</w:t>
            </w:r>
          </w:p>
        </w:tc>
        <w:tc>
          <w:tcPr/>
          <w:p>
            <w:pPr>
              <w:pStyle w:val="Compact"/>
              <w:jc w:val="left"/>
            </w:pPr>
            <w:r>
              <w:t xml:space="preserve">+1 713 555 0187</w:t>
            </w:r>
          </w:p>
        </w:tc>
      </w:tr>
      <w:tr>
        <w:tc>
          <w:tcPr/>
          <w:p>
            <w:pPr>
              <w:pStyle w:val="Compact"/>
              <w:jc w:val="left"/>
            </w:pPr>
            <w:r>
              <w:t xml:space="preserve">Assigned</w:t>
            </w:r>
            <w:r>
              <w:t xml:space="preserve"> </w:t>
            </w:r>
            <w:r>
              <w:t xml:space="preserve">Industrial Engineer</w:t>
            </w:r>
          </w:p>
        </w:tc>
        <w:tc>
          <w:tcPr/>
          <w:p>
            <w:pPr>
              <w:pStyle w:val="Compact"/>
              <w:jc w:val="left"/>
            </w:pPr>
            <w:r>
              <w:t xml:space="preserve">Dr. Jean-Marc Lefèvre, P.E., C.P.E.</w:t>
            </w:r>
          </w:p>
        </w:tc>
      </w:tr>
    </w:tbl>
    <w:bookmarkEnd w:id="22"/>
    <w:bookmarkStart w:id="23" w:name="description-of-services"/>
    <w:p>
      <w:pPr>
        <w:pStyle w:val="Heading2"/>
      </w:pPr>
      <w:r>
        <w:t xml:space="preserve">3. Description of Services</w:t>
      </w:r>
    </w:p>
    <w:p>
      <w:pPr>
        <w:pStyle w:val="FirstParagraph"/>
      </w:pPr>
      <w:r>
        <w:t xml:space="preserve">This</w:t>
      </w:r>
      <w:r>
        <w:t xml:space="preserve"> </w:t>
      </w:r>
      <w:r>
        <w:t xml:space="preserve">Purchase Order</w:t>
      </w:r>
      <w:r>
        <w:t xml:space="preserve"> </w:t>
      </w:r>
      <w:r>
        <w:t xml:space="preserve">is issued by Société Industrielle du Sénégal S.A. to procure the professional services of a qualified</w:t>
      </w:r>
      <w:r>
        <w:t xml:space="preserve"> </w:t>
      </w:r>
      <w:r>
        <w:t xml:space="preserve">Industrial Engineer</w:t>
      </w:r>
      <w:r>
        <w:t xml:space="preserve"> </w:t>
      </w:r>
      <w:r>
        <w:t xml:space="preserve">for a period of twelve (12) months, commencing on 1 August 2025. The</w:t>
      </w:r>
      <w:r>
        <w:t xml:space="preserve"> </w:t>
      </w:r>
      <w:r>
        <w:t xml:space="preserve">Industrial Engineer</w:t>
      </w:r>
      <w:r>
        <w:t xml:space="preserve"> </w:t>
      </w:r>
      <w:r>
        <w:t xml:space="preserve">shall be physically stationed at the buyer's manufacturing facility located in the Zone Industrielle de Ngor,</w:t>
      </w:r>
      <w:r>
        <w:t xml:space="preserve"> </w:t>
      </w:r>
      <w:r>
        <w:t xml:space="preserve">Senegal Dakar</w:t>
      </w:r>
      <w:r>
        <w:t xml:space="preserve">, and shall report directly to the Director of Operations.</w:t>
      </w:r>
    </w:p>
    <w:p>
      <w:pPr>
        <w:pStyle w:val="BodyText"/>
      </w:pPr>
      <w:r>
        <w:t xml:space="preserve">The scope of work for the</w:t>
      </w:r>
      <w:r>
        <w:t xml:space="preserve"> </w:t>
      </w:r>
      <w:r>
        <w:t xml:space="preserve">Industrial Engineer</w:t>
      </w:r>
      <w:r>
        <w:t xml:space="preserve"> </w:t>
      </w:r>
      <w:r>
        <w:t xml:space="preserve">assigned under this</w:t>
      </w:r>
      <w:r>
        <w:t xml:space="preserve"> </w:t>
      </w:r>
      <w:r>
        <w:t xml:space="preserve">Purchase Order</w:t>
      </w:r>
      <w:r>
        <w:t xml:space="preserve"> </w:t>
      </w:r>
      <w:r>
        <w:t xml:space="preserve">includes, but is not limited to, the following deliverables and responsibilities:</w:t>
      </w:r>
    </w:p>
    <w:p>
      <w:pPr>
        <w:numPr>
          <w:ilvl w:val="0"/>
          <w:numId w:val="1001"/>
        </w:numPr>
        <w:pStyle w:val="Compact"/>
      </w:pPr>
      <w:r>
        <w:t xml:space="preserve">Conduct a comprehensive process optimization audit of all production lines at the</w:t>
      </w:r>
      <w:r>
        <w:t xml:space="preserve"> </w:t>
      </w:r>
      <w:r>
        <w:t xml:space="preserve">Senegal Dakar</w:t>
      </w:r>
      <w:r>
        <w:t xml:space="preserve"> </w:t>
      </w:r>
      <w:r>
        <w:t xml:space="preserve">facility, with a focus on reducing cycle times by a minimum of fifteen percent (15%) within the first six months of engagement.</w:t>
      </w:r>
    </w:p>
    <w:p>
      <w:pPr>
        <w:numPr>
          <w:ilvl w:val="0"/>
          <w:numId w:val="1001"/>
        </w:numPr>
        <w:pStyle w:val="Compact"/>
      </w:pPr>
      <w:r>
        <w:t xml:space="preserve">Design and implement lean manufacturing methodologies, including 5S workplace organization, value stream mapping, and just-in-time inventory management systems tailored to the operational context of</w:t>
      </w:r>
      <w:r>
        <w:t xml:space="preserve"> </w:t>
      </w:r>
      <w:r>
        <w:t xml:space="preserve">Senegal Dakar</w:t>
      </w:r>
      <w:r>
        <w:t xml:space="preserve">.</w:t>
      </w:r>
    </w:p>
    <w:p>
      <w:pPr>
        <w:numPr>
          <w:ilvl w:val="0"/>
          <w:numId w:val="1001"/>
        </w:numPr>
        <w:pStyle w:val="Compact"/>
      </w:pPr>
      <w:r>
        <w:t xml:space="preserve">Develop and deploy a computerized maintenance management system (CMMS) to reduce unplanned equipment downtime by twenty percent (20%) across all production assets.</w:t>
      </w:r>
    </w:p>
    <w:p>
      <w:pPr>
        <w:numPr>
          <w:ilvl w:val="0"/>
          <w:numId w:val="1001"/>
        </w:numPr>
        <w:pStyle w:val="Compact"/>
      </w:pPr>
      <w:r>
        <w:t xml:space="preserve">Provide weekly progress reports and monthly performance dashboards to the buyer's management team, detailing key performance indicators (KPIs) relevant to the</w:t>
      </w:r>
      <w:r>
        <w:t xml:space="preserve"> </w:t>
      </w:r>
      <w:r>
        <w:t xml:space="preserve">Industrial Engineer</w:t>
      </w:r>
      <w:r>
        <w:t xml:space="preserve">'s assigned projects.</w:t>
      </w:r>
    </w:p>
    <w:p>
      <w:pPr>
        <w:numPr>
          <w:ilvl w:val="0"/>
          <w:numId w:val="1001"/>
        </w:numPr>
        <w:pStyle w:val="Compact"/>
      </w:pPr>
      <w:r>
        <w:t xml:space="preserve">Train a minimum of twenty (20) local technicians and supervisors in</w:t>
      </w:r>
      <w:r>
        <w:t xml:space="preserve"> </w:t>
      </w:r>
      <w:r>
        <w:t xml:space="preserve">Senegal Dakar</w:t>
      </w:r>
      <w:r>
        <w:t xml:space="preserve"> </w:t>
      </w:r>
      <w:r>
        <w:t xml:space="preserve">on industrial engineering best practices, statistical process control, and continuous improvement frameworks.</w:t>
      </w:r>
    </w:p>
    <w:p>
      <w:pPr>
        <w:numPr>
          <w:ilvl w:val="0"/>
          <w:numId w:val="1001"/>
        </w:numPr>
        <w:pStyle w:val="Compact"/>
      </w:pPr>
      <w:r>
        <w:t xml:space="preserve">Coordinate with local regulatory authorities in</w:t>
      </w:r>
      <w:r>
        <w:t xml:space="preserve"> </w:t>
      </w:r>
      <w:r>
        <w:t xml:space="preserve">Senegal Dakar</w:t>
      </w:r>
      <w:r>
        <w:t xml:space="preserve"> </w:t>
      </w:r>
      <w:r>
        <w:t xml:space="preserve">to ensure all process modifications comply with Senegalese industrial safety standards and environmental regulations.</w:t>
      </w:r>
    </w:p>
    <w:p>
      <w:pPr>
        <w:numPr>
          <w:ilvl w:val="0"/>
          <w:numId w:val="1001"/>
        </w:numPr>
        <w:pStyle w:val="Compact"/>
      </w:pPr>
      <w:r>
        <w:t xml:space="preserve">Prepare a final comprehensive report upon completion of the twelve-month engagement, summarizing all improvements achieved, cost savings realized, and recommendations for sustained operational excellence.</w:t>
      </w:r>
    </w:p>
    <w:bookmarkEnd w:id="23"/>
    <w:bookmarkStart w:id="24" w:name="financial-terms"/>
    <w:p>
      <w:pPr>
        <w:pStyle w:val="Heading2"/>
      </w:pPr>
      <w:r>
        <w:t xml:space="preserve">4. Financial Terms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Rate (USD)</w:t>
            </w:r>
          </w:p>
        </w:tc>
        <w:tc>
          <w:tcPr/>
          <w:p>
            <w:pPr>
              <w:pStyle w:val="Compact"/>
              <w:jc w:val="left"/>
            </w:pPr>
            <w:r>
              <w:t xml:space="preserve">Duration</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Monthly professional fee for</w:t>
            </w:r>
            <w:r>
              <w:t xml:space="preserve"> </w:t>
            </w:r>
            <w:r>
              <w:t xml:space="preserve">Industrial Engineer</w:t>
            </w:r>
            <w:r>
              <w:t xml:space="preserve"> </w:t>
            </w:r>
            <w:r>
              <w:t xml:space="preserve">services</w:t>
            </w:r>
          </w:p>
        </w:tc>
        <w:tc>
          <w:tcPr/>
          <w:p>
            <w:pPr>
              <w:pStyle w:val="Compact"/>
              <w:jc w:val="left"/>
            </w:pPr>
            <w:r>
              <w:t xml:space="preserve">$12,500.00</w:t>
            </w:r>
          </w:p>
        </w:tc>
        <w:tc>
          <w:tcPr/>
          <w:p>
            <w:pPr>
              <w:pStyle w:val="Compact"/>
              <w:jc w:val="left"/>
            </w:pPr>
            <w:r>
              <w:t xml:space="preserve">12 months</w:t>
            </w:r>
          </w:p>
        </w:tc>
        <w:tc>
          <w:tcPr/>
          <w:p>
            <w:pPr>
              <w:pStyle w:val="Compact"/>
              <w:jc w:val="left"/>
            </w:pPr>
            <w:r>
              <w:t xml:space="preserve">$150,000.00</w:t>
            </w:r>
          </w:p>
        </w:tc>
      </w:tr>
      <w:tr>
        <w:tc>
          <w:tcPr/>
          <w:p>
            <w:pPr>
              <w:pStyle w:val="Compact"/>
              <w:jc w:val="left"/>
            </w:pPr>
            <w:r>
              <w:t xml:space="preserve">2</w:t>
            </w:r>
          </w:p>
        </w:tc>
        <w:tc>
          <w:tcPr/>
          <w:p>
            <w:pPr>
              <w:pStyle w:val="Compact"/>
              <w:jc w:val="left"/>
            </w:pPr>
            <w:r>
              <w:t xml:space="preserve">Travel and relocation to</w:t>
            </w:r>
            <w:r>
              <w:t xml:space="preserve"> </w:t>
            </w:r>
            <w:r>
              <w:t xml:space="preserve">Senegal Dakar</w:t>
            </w:r>
            <w:r>
              <w:t xml:space="preserve"> </w:t>
            </w:r>
            <w:r>
              <w:t xml:space="preserve">(round-trip airfare, visa processing, initial accommodation)</w:t>
            </w:r>
          </w:p>
        </w:tc>
        <w:tc>
          <w:tcPr/>
          <w:p>
            <w:pPr>
              <w:pStyle w:val="Compact"/>
              <w:jc w:val="left"/>
            </w:pPr>
            <w:r>
              <w:t xml:space="preserve">—</w:t>
            </w:r>
          </w:p>
        </w:tc>
        <w:tc>
          <w:tcPr/>
          <w:p>
            <w:pPr>
              <w:pStyle w:val="Compact"/>
              <w:jc w:val="left"/>
            </w:pPr>
            <w:r>
              <w:t xml:space="preserve">One-time</w:t>
            </w:r>
          </w:p>
        </w:tc>
        <w:tc>
          <w:tcPr/>
          <w:p>
            <w:pPr>
              <w:pStyle w:val="Compact"/>
              <w:jc w:val="left"/>
            </w:pPr>
            <w:r>
              <w:t xml:space="preserve">$8,750.00</w:t>
            </w:r>
          </w:p>
        </w:tc>
      </w:tr>
      <w:tr>
        <w:tc>
          <w:tcPr/>
          <w:p>
            <w:pPr>
              <w:pStyle w:val="Compact"/>
              <w:jc w:val="left"/>
            </w:pPr>
            <w:r>
              <w:t xml:space="preserve">3</w:t>
            </w:r>
          </w:p>
        </w:tc>
        <w:tc>
          <w:tcPr/>
          <w:p>
            <w:pPr>
              <w:pStyle w:val="Compact"/>
              <w:jc w:val="left"/>
            </w:pPr>
            <w:r>
              <w:t xml:space="preserve">Monthly housing allowance in</w:t>
            </w:r>
            <w:r>
              <w:t xml:space="preserve"> </w:t>
            </w:r>
            <w:r>
              <w:t xml:space="preserve">Senegal Dakar</w:t>
            </w:r>
          </w:p>
        </w:tc>
        <w:tc>
          <w:tcPr/>
          <w:p>
            <w:pPr>
              <w:pStyle w:val="Compact"/>
              <w:jc w:val="left"/>
            </w:pPr>
            <w:r>
              <w:t xml:space="preserve">$2,200.00</w:t>
            </w:r>
          </w:p>
        </w:tc>
        <w:tc>
          <w:tcPr/>
          <w:p>
            <w:pPr>
              <w:pStyle w:val="Compact"/>
              <w:jc w:val="left"/>
            </w:pPr>
            <w:r>
              <w:t xml:space="preserve">12 months</w:t>
            </w:r>
          </w:p>
        </w:tc>
        <w:tc>
          <w:tcPr/>
          <w:p>
            <w:pPr>
              <w:pStyle w:val="Compact"/>
              <w:jc w:val="left"/>
            </w:pPr>
            <w:r>
              <w:t xml:space="preserve">$26,400.00</w:t>
            </w:r>
          </w:p>
        </w:tc>
      </w:tr>
      <w:tr>
        <w:tc>
          <w:tcPr/>
          <w:p>
            <w:pPr>
              <w:pStyle w:val="Compact"/>
              <w:jc w:val="left"/>
            </w:pPr>
            <w:r>
              <w:t xml:space="preserve">4</w:t>
            </w:r>
          </w:p>
        </w:tc>
        <w:tc>
          <w:tcPr/>
          <w:p>
            <w:pPr>
              <w:pStyle w:val="Compact"/>
              <w:jc w:val="left"/>
            </w:pPr>
            <w:r>
              <w:t xml:space="preserve">Local transportation and per diem in</w:t>
            </w:r>
            <w:r>
              <w:t xml:space="preserve"> </w:t>
            </w:r>
            <w:r>
              <w:t xml:space="preserve">Senegal Dakar</w:t>
            </w:r>
          </w:p>
        </w:tc>
        <w:tc>
          <w:tcPr/>
          <w:p>
            <w:pPr>
              <w:pStyle w:val="Compact"/>
              <w:jc w:val="left"/>
            </w:pPr>
            <w:r>
              <w:t xml:space="preserve">$800.00</w:t>
            </w:r>
          </w:p>
        </w:tc>
        <w:tc>
          <w:tcPr/>
          <w:p>
            <w:pPr>
              <w:pStyle w:val="Compact"/>
              <w:jc w:val="left"/>
            </w:pPr>
            <w:r>
              <w:t xml:space="preserve">12 months</w:t>
            </w:r>
          </w:p>
        </w:tc>
        <w:tc>
          <w:tcPr/>
          <w:p>
            <w:pPr>
              <w:pStyle w:val="Compact"/>
              <w:jc w:val="left"/>
            </w:pPr>
            <w:r>
              <w:t xml:space="preserve">$9,600.00</w:t>
            </w:r>
          </w:p>
        </w:tc>
      </w:tr>
      <w:tr>
        <w:tc>
          <w:tcPr/>
          <w:p>
            <w:pPr>
              <w:pStyle w:val="Compact"/>
              <w:jc w:val="left"/>
            </w:pPr>
            <w:r>
              <w:t xml:space="preserve">5</w:t>
            </w:r>
          </w:p>
        </w:tc>
        <w:tc>
          <w:tcPr/>
          <w:p>
            <w:pPr>
              <w:pStyle w:val="Compact"/>
              <w:jc w:val="left"/>
            </w:pPr>
            <w:r>
              <w:t xml:space="preserve">Software licenses and specialized engineering tools</w:t>
            </w:r>
          </w:p>
        </w:tc>
        <w:tc>
          <w:tcPr/>
          <w:p>
            <w:pPr>
              <w:pStyle w:val="Compact"/>
              <w:jc w:val="left"/>
            </w:pPr>
            <w:r>
              <w:t xml:space="preserve">—</w:t>
            </w:r>
          </w:p>
        </w:tc>
        <w:tc>
          <w:tcPr/>
          <w:p>
            <w:pPr>
              <w:pStyle w:val="Compact"/>
              <w:jc w:val="left"/>
            </w:pPr>
            <w:r>
              <w:t xml:space="preserve">One-time</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Training program materials and certification fees for local staff</w:t>
            </w:r>
          </w:p>
        </w:tc>
        <w:tc>
          <w:tcPr/>
          <w:p>
            <w:pPr>
              <w:pStyle w:val="Compact"/>
              <w:jc w:val="left"/>
            </w:pPr>
            <w:r>
              <w:t xml:space="preserve">—</w:t>
            </w:r>
          </w:p>
        </w:tc>
        <w:tc>
          <w:tcPr/>
          <w:p>
            <w:pPr>
              <w:pStyle w:val="Compact"/>
              <w:jc w:val="left"/>
            </w:pPr>
            <w:r>
              <w:t xml:space="preserve">One-time</w:t>
            </w:r>
          </w:p>
        </w:tc>
        <w:tc>
          <w:tcPr/>
          <w:p>
            <w:pPr>
              <w:pStyle w:val="Compact"/>
              <w:jc w:val="left"/>
            </w:pPr>
            <w:r>
              <w:t xml:space="preserve">$6,000.00</w:t>
            </w:r>
          </w:p>
        </w:tc>
      </w:tr>
      <w:tr>
        <w:tc>
          <w:tcPr>
            <w:gridSpan w:val="4"/>
          </w:tcPr>
          <w:p>
            <w:pPr>
              <w:pStyle w:val="Compact"/>
              <w:jc w:val="left"/>
            </w:pPr>
            <w:r>
              <w:t xml:space="preserve">TOTAL CONTRACT VALUE</w:t>
            </w:r>
          </w:p>
        </w:tc>
        <w:tc>
          <w:tcPr/>
          <w:p>
            <w:pPr>
              <w:pStyle w:val="Compact"/>
              <w:jc w:val="left"/>
            </w:pPr>
            <w:r>
              <w:t xml:space="preserve">$204,950.00</w:t>
            </w:r>
          </w:p>
        </w:tc>
      </w:tr>
    </w:tbl>
    <w:p>
      <w:pPr>
        <w:pStyle w:val="BodyText"/>
      </w:pPr>
      <w:r>
        <w:t xml:space="preserve">All amounts are stated in United States Dollars (USD). Payment shall be made via wire transfer to the supplier's designated bank account. Invoices shall be submitted on the first business day of each month for the preceding month's services. Payment terms are Net 30 days from the date of invoice receipt. The buyer shall be responsible for any applicable Senegalese withholding tax on services rendered in</w:t>
      </w:r>
      <w:r>
        <w:t xml:space="preserve"> </w:t>
      </w:r>
      <w:r>
        <w:t xml:space="preserve">Senegal Dakar</w:t>
      </w:r>
      <w:r>
        <w:t xml:space="preserve">, in accordance with the tax treaty between the Republic of Senegal and the United States of America.</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Buyer and the Supplier upon signature by both parties. All terms herein shall be governed by the laws of the Republic of Senegal, with particular reference to the Senegalese Code of Obligations and the regulations applicable to foreign professional services providers operating in</w:t>
      </w:r>
      <w:r>
        <w:t xml:space="preserve"> </w:t>
      </w:r>
      <w:r>
        <w:t xml:space="preserve">Senegal Dakar</w:t>
      </w:r>
      <w:r>
        <w:t xml:space="preserve">.</w:t>
      </w:r>
    </w:p>
    <w:p>
      <w:pPr>
        <w:numPr>
          <w:ilvl w:val="0"/>
          <w:numId w:val="1002"/>
        </w:numPr>
        <w:pStyle w:val="Compact"/>
      </w:pPr>
      <w:r>
        <w:t xml:space="preserve">The</w:t>
      </w:r>
      <w:r>
        <w:t xml:space="preserve"> </w:t>
      </w:r>
      <w:r>
        <w:t xml:space="preserve">Industrial Engineer</w:t>
      </w:r>
      <w:r>
        <w:t xml:space="preserve"> </w:t>
      </w:r>
      <w:r>
        <w:t xml:space="preserve">named in this</w:t>
      </w:r>
      <w:r>
        <w:t xml:space="preserve"> </w:t>
      </w:r>
      <w:r>
        <w:t xml:space="preserve">Purchase Order</w:t>
      </w:r>
      <w:r>
        <w:t xml:space="preserve"> </w:t>
      </w:r>
      <w:r>
        <w:t xml:space="preserve">shall maintain all necessary professional licenses, certifications, and insurance coverage throughout the duration of the engagement. The supplier shall provide proof of professional liability insurance with a minimum coverage of $1,000,000 per occurrence.</w:t>
      </w:r>
    </w:p>
    <w:p>
      <w:pPr>
        <w:numPr>
          <w:ilvl w:val="0"/>
          <w:numId w:val="1002"/>
        </w:numPr>
        <w:pStyle w:val="Compact"/>
      </w:pPr>
      <w:r>
        <w:t xml:space="preserve">The</w:t>
      </w:r>
      <w:r>
        <w:t xml:space="preserve"> </w:t>
      </w:r>
      <w:r>
        <w:t xml:space="preserve">Industrial Engineer</w:t>
      </w:r>
      <w:r>
        <w:t xml:space="preserve"> </w:t>
      </w:r>
      <w:r>
        <w:t xml:space="preserve">shall comply with all local labor laws, immigration regulations, and work permit requirements applicable to foreign professionals in</w:t>
      </w:r>
      <w:r>
        <w:t xml:space="preserve"> </w:t>
      </w:r>
      <w:r>
        <w:t xml:space="preserve">Senegal Dakar</w:t>
      </w:r>
      <w:r>
        <w:t xml:space="preserve">. The buyer shall assist in the processing of the necessary work authorization and residence permit.</w:t>
      </w:r>
    </w:p>
    <w:p>
      <w:pPr>
        <w:numPr>
          <w:ilvl w:val="0"/>
          <w:numId w:val="1002"/>
        </w:numPr>
        <w:pStyle w:val="Compact"/>
      </w:pPr>
      <w:r>
        <w:t xml:space="preserve">Either party may terminate this</w:t>
      </w:r>
      <w:r>
        <w:t xml:space="preserve"> </w:t>
      </w:r>
      <w:r>
        <w:t xml:space="preserve">Purchase Order</w:t>
      </w:r>
      <w:r>
        <w:t xml:space="preserve"> </w:t>
      </w:r>
      <w:r>
        <w:t xml:space="preserve">with thirty (30) days' written notice. In the event of termination for convenience, the buyer shall pay for all services rendered up to the effective date of termination. In the event of termination for cause, the terminating party shall be entitled to seek damages in accordance with applicable law.</w:t>
      </w:r>
    </w:p>
    <w:p>
      <w:pPr>
        <w:numPr>
          <w:ilvl w:val="0"/>
          <w:numId w:val="1002"/>
        </w:numPr>
        <w:pStyle w:val="Compact"/>
      </w:pPr>
      <w:r>
        <w:t xml:space="preserve">All intellectual property developed specifically for the buyer during the course of this engagement shall become the sole property of the buyer upon full payment. The</w:t>
      </w:r>
      <w:r>
        <w:t xml:space="preserve"> </w:t>
      </w:r>
      <w:r>
        <w:t xml:space="preserve">Industrial Engineer</w:t>
      </w:r>
      <w:r>
        <w:t xml:space="preserve"> </w:t>
      </w:r>
      <w:r>
        <w:t xml:space="preserve">retains the right to use general methodologies and pre-existing knowledge not specific to the buyer's operations.</w:t>
      </w:r>
    </w:p>
    <w:p>
      <w:pPr>
        <w:numPr>
          <w:ilvl w:val="0"/>
          <w:numId w:val="1002"/>
        </w:numPr>
        <w:pStyle w:val="Compact"/>
      </w:pPr>
      <w:r>
        <w:t xml:space="preserve">Confidentiality: Both parties agree to maintain strict confidentiality regarding all proprietary information, trade secrets, and business strategies disclosed during the course of this engagement. This obligation shall survive the termination of this</w:t>
      </w:r>
      <w:r>
        <w:t xml:space="preserve"> </w:t>
      </w:r>
      <w:r>
        <w:t xml:space="preserve">Purchase Order</w:t>
      </w:r>
      <w:r>
        <w:t xml:space="preserve"> </w:t>
      </w:r>
      <w:r>
        <w:t xml:space="preserve">for a period of three (3) years.</w:t>
      </w:r>
    </w:p>
    <w:p>
      <w:pPr>
        <w:numPr>
          <w:ilvl w:val="0"/>
          <w:numId w:val="1002"/>
        </w:numPr>
        <w:pStyle w:val="Compact"/>
      </w:pPr>
      <w:r>
        <w:t xml:space="preserve">Force Majeure: 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political instability, epidemics, or government actions affecting operations in</w:t>
      </w:r>
      <w:r>
        <w:t xml:space="preserve"> </w:t>
      </w:r>
      <w:r>
        <w:t xml:space="preserve">Senegal Dakar</w:t>
      </w:r>
      <w:r>
        <w:t xml:space="preserve">.</w:t>
      </w:r>
    </w:p>
    <w:p>
      <w:pPr>
        <w:numPr>
          <w:ilvl w:val="0"/>
          <w:numId w:val="1002"/>
        </w:numPr>
        <w:pStyle w:val="Compact"/>
      </w:pPr>
      <w:r>
        <w:t xml:space="preserve">Dispute Resolution: Any disputes arising from this</w:t>
      </w:r>
      <w:r>
        <w:t xml:space="preserve"> </w:t>
      </w:r>
      <w:r>
        <w:t xml:space="preserve">Purchase Order</w:t>
      </w:r>
      <w:r>
        <w:t xml:space="preserve"> </w:t>
      </w:r>
      <w:r>
        <w:t xml:space="preserve">shall first be subject to good-faith negotiation. If unresolved within thirty (30) days, the dispute shall be submitted to binding arbitration in Dakar, Senegal, in accordance with the rules of the International Chamber of Commerce (ICC).</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an</w:t>
      </w:r>
      <w:r>
        <w:t xml:space="preserve"> </w:t>
      </w:r>
      <w:r>
        <w:t xml:space="preserve">Industrial Engineer</w:t>
      </w:r>
      <w:r>
        <w:t xml:space="preserve"> </w:t>
      </w:r>
      <w:r>
        <w:t xml:space="preserve">in</w:t>
      </w:r>
      <w:r>
        <w:t xml:space="preserve"> </w:t>
      </w:r>
      <w:r>
        <w:t xml:space="preserve">Senegal Dakar</w:t>
      </w:r>
      <w:r>
        <w:t xml:space="preserve">. This document, together with any attached exhibits or addenda, constitutes the entire agreement between the parties with respect to the subject matter herein.</w:t>
      </w:r>
    </w:p>
    <w:bookmarkEnd w:id="26"/>
    <w:p>
      <w:pPr>
        <w:pStyle w:val="BodyText"/>
      </w:pPr>
      <w:r>
        <w:rPr>
          <w:bCs/>
          <w:b/>
        </w:rPr>
        <w:t xml:space="preserve">For the Buyer:</w:t>
      </w:r>
      <w:r>
        <w:br/>
      </w:r>
      <w:r>
        <w:t xml:space="preserve">Société Industrielle du Sénégal S.A.</w:t>
      </w:r>
    </w:p>
    <w:p>
      <w:pPr>
        <w:pStyle w:val="BodyText"/>
      </w:pPr>
      <w:r>
        <w:t xml:space="preserve">Name: Amadou Diallo</w:t>
      </w:r>
      <w:r>
        <w:br/>
      </w:r>
      <w:r>
        <w:t xml:space="preserve">Title: Director of Operations</w:t>
      </w:r>
      <w:r>
        <w:br/>
      </w:r>
      <w:r>
        <w:t xml:space="preserve">Date: _________________________</w:t>
      </w:r>
    </w:p>
    <w:p>
      <w:pPr>
        <w:pStyle w:val="BodyText"/>
      </w:pPr>
      <w:r>
        <w:rPr>
          <w:bCs/>
          <w:b/>
        </w:rPr>
        <w:t xml:space="preserve">For the Supplier:</w:t>
      </w:r>
      <w:r>
        <w:br/>
      </w:r>
      <w:r>
        <w:t xml:space="preserve">Global Engineering Solutions Ltd.</w:t>
      </w:r>
    </w:p>
    <w:p>
      <w:pPr>
        <w:pStyle w:val="BodyText"/>
      </w:pPr>
      <w:r>
        <w:t xml:space="preserve">Name: Rebecca Okafor</w:t>
      </w:r>
      <w:r>
        <w:br/>
      </w:r>
      <w:r>
        <w:t xml:space="preserve">Title: Account Manager</w:t>
      </w:r>
      <w:r>
        <w:br/>
      </w:r>
      <w:r>
        <w:t xml:space="preserve">Date: _________________________</w:t>
      </w:r>
    </w:p>
    <w:p>
      <w:pPr>
        <w:pStyle w:val="BodyText"/>
      </w:pPr>
      <w:r>
        <w:t xml:space="preserve">Purchase Order No: SEN-DKR-2025-IE-0472 | Page 1 of 1</w:t>
      </w:r>
    </w:p>
    <w:p>
      <w:pPr>
        <w:pStyle w:val="BodyText"/>
      </w:pPr>
      <w:r>
        <w:t xml:space="preserve">This document was prepared for the procurement of Industrial Engineer services in Senegal Dakar. All references to the Purchase Order, the Industrial Engineer, and the Senegal Dakar location are integral to the scope and execution of this agreement.</w:t>
      </w:r>
    </w:p>
    <w:p>
      <w:pPr>
        <w:pStyle w:val="BodyText"/>
      </w:pPr>
      <w:r>
        <w:t xml:space="preserve">© 2025 Société Industrielle du Sénégal S.A.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Senegal Dakar</dc:title>
  <dc:creator/>
  <dc:language>en</dc:language>
  <cp:keywords/>
  <dcterms:created xsi:type="dcterms:W3CDTF">2026-10-10T07:28:18Z</dcterms:created>
  <dcterms:modified xsi:type="dcterms:W3CDTF">2026-10-10T07:28:18Z</dcterms:modified>
</cp:coreProperties>
</file>

<file path=docProps/custom.xml><?xml version="1.0" encoding="utf-8"?>
<Properties xmlns="http://schemas.openxmlformats.org/officeDocument/2006/custom-properties" xmlns:vt="http://schemas.openxmlformats.org/officeDocument/2006/docPropsVTypes"/>
</file>