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urchase-order"/>
    <w:p>
      <w:pPr>
        <w:pStyle w:val="Heading1"/>
      </w:pPr>
      <w:r>
        <w:t xml:space="preserve">PURCHASE ORDER</w:t>
      </w:r>
    </w:p>
    <w:p>
      <w:pPr>
        <w:pStyle w:val="FirstParagraph"/>
      </w:pPr>
      <w:r>
        <w:t xml:space="preserve">Procurement of Professional Services – Industrial Engineer</w:t>
      </w:r>
    </w:p>
    <w:p>
      <w:pPr>
        <w:pStyle w:val="BodyText"/>
      </w:pPr>
      <w:r>
        <w:t xml:space="preserve">Operational Region: South Africa Cape Town</w:t>
      </w:r>
    </w:p>
    <w:p>
      <w:pPr>
        <w:pStyle w:val="BodyText"/>
      </w:pPr>
      <w:r>
        <w:t xml:space="preserve">PO No: SA-CT-2025-04872</w:t>
      </w:r>
    </w:p>
    <w:p>
      <w:pPr>
        <w:pStyle w:val="BodyText"/>
      </w:pPr>
      <w:r>
        <w:t xml:space="preserve">Date of Issue: 15 June 2025  |  Valid Until: 15 September 2025</w:t>
      </w:r>
    </w:p>
    <w:bookmarkEnd w:id="20"/>
    <w:bookmarkStart w:id="21" w:name="buyer-requisitioning-department"/>
    <w:p>
      <w:pPr>
        <w:pStyle w:val="Heading3"/>
      </w:pPr>
      <w:r>
        <w:t xml:space="preserve">Buyer / Requisitioning Department</w:t>
      </w:r>
    </w:p>
    <w:p>
      <w:pPr>
        <w:pStyle w:val="FirstParagraph"/>
      </w:pPr>
      <w:r>
        <w:rPr>
          <w:bCs/>
          <w:b/>
        </w:rPr>
        <w:t xml:space="preserve">Company:</w:t>
      </w:r>
      <w:r>
        <w:t xml:space="preserve"> </w:t>
      </w:r>
      <w:r>
        <w:t xml:space="preserve">Atlantic Manufacturing &amp; Logistics (Pty) Ltd</w:t>
      </w:r>
    </w:p>
    <w:p>
      <w:pPr>
        <w:pStyle w:val="BodyText"/>
      </w:pPr>
      <w:r>
        <w:rPr>
          <w:bCs/>
          <w:b/>
        </w:rPr>
        <w:t xml:space="preserve">Address:</w:t>
      </w:r>
      <w:r>
        <w:t xml:space="preserve"> </w:t>
      </w:r>
      <w:r>
        <w:t xml:space="preserve">42 Harbour Road, Woodstock, Cape Town, 7925, South Africa</w:t>
      </w:r>
    </w:p>
    <w:p>
      <w:pPr>
        <w:pStyle w:val="BodyText"/>
      </w:pPr>
      <w:r>
        <w:rPr>
          <w:bCs/>
          <w:b/>
        </w:rPr>
        <w:t xml:space="preserve">Department:</w:t>
      </w:r>
      <w:r>
        <w:t xml:space="preserve"> </w:t>
      </w:r>
      <w:r>
        <w:t xml:space="preserve">Operations &amp; Process Improvement</w:t>
      </w:r>
    </w:p>
    <w:p>
      <w:pPr>
        <w:pStyle w:val="BodyText"/>
      </w:pPr>
      <w:r>
        <w:rPr>
          <w:bCs/>
          <w:b/>
        </w:rPr>
        <w:t xml:space="preserve">Contact:</w:t>
      </w:r>
      <w:r>
        <w:t xml:space="preserve"> </w:t>
      </w:r>
      <w:r>
        <w:t xml:space="preserve">Mr. Thabo Nkosi, Head of Operations</w:t>
      </w:r>
    </w:p>
    <w:p>
      <w:pPr>
        <w:pStyle w:val="BodyText"/>
      </w:pPr>
      <w:r>
        <w:rPr>
          <w:bCs/>
          <w:b/>
        </w:rPr>
        <w:t xml:space="preserve">Email:</w:t>
      </w:r>
      <w:r>
        <w:t xml:space="preserve"> </w:t>
      </w:r>
      <w:r>
        <w:t xml:space="preserve">t.nkosi@atlanticml.co.za</w:t>
      </w:r>
    </w:p>
    <w:p>
      <w:pPr>
        <w:pStyle w:val="BodyText"/>
      </w:pPr>
      <w:r>
        <w:rPr>
          <w:bCs/>
          <w:b/>
        </w:rPr>
        <w:t xml:space="preserve">Phone:</w:t>
      </w:r>
      <w:r>
        <w:t xml:space="preserve"> </w:t>
      </w:r>
      <w:r>
        <w:t xml:space="preserve">+27 21 447 8832</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Meridian Engineering Consultancy (Pty) Ltd</w:t>
      </w:r>
    </w:p>
    <w:p>
      <w:pPr>
        <w:pStyle w:val="BodyText"/>
      </w:pPr>
      <w:r>
        <w:rPr>
          <w:bCs/>
          <w:b/>
        </w:rPr>
        <w:t xml:space="preserve">Address:</w:t>
      </w:r>
      <w:r>
        <w:t xml:space="preserve"> </w:t>
      </w:r>
      <w:r>
        <w:t xml:space="preserve">18 Bree Street, Cape Town CBD, Cape Town, 8001, South Africa</w:t>
      </w:r>
    </w:p>
    <w:p>
      <w:pPr>
        <w:pStyle w:val="BodyText"/>
      </w:pPr>
      <w:r>
        <w:rPr>
          <w:bCs/>
          <w:b/>
        </w:rPr>
        <w:t xml:space="preserve">Registration No:</w:t>
      </w:r>
      <w:r>
        <w:t xml:space="preserve"> </w:t>
      </w:r>
      <w:r>
        <w:t xml:space="preserve">2014/123456/07</w:t>
      </w:r>
    </w:p>
    <w:p>
      <w:pPr>
        <w:pStyle w:val="BodyText"/>
      </w:pPr>
      <w:r>
        <w:rPr>
          <w:bCs/>
          <w:b/>
        </w:rPr>
        <w:t xml:space="preserve">Contact:</w:t>
      </w:r>
      <w:r>
        <w:t xml:space="preserve"> </w:t>
      </w:r>
      <w:r>
        <w:t xml:space="preserve">Dr. Sarah van der Merwe, Principal Consultant</w:t>
      </w:r>
    </w:p>
    <w:p>
      <w:pPr>
        <w:pStyle w:val="BodyText"/>
      </w:pPr>
      <w:r>
        <w:rPr>
          <w:bCs/>
          <w:b/>
        </w:rPr>
        <w:t xml:space="preserve">Email:</w:t>
      </w:r>
      <w:r>
        <w:t xml:space="preserve"> </w:t>
      </w:r>
      <w:r>
        <w:t xml:space="preserve">s.vanderm@meridianeng.co.za</w:t>
      </w:r>
    </w:p>
    <w:p>
      <w:pPr>
        <w:pStyle w:val="BodyText"/>
      </w:pPr>
      <w:r>
        <w:rPr>
          <w:bCs/>
          <w:b/>
        </w:rPr>
        <w:t xml:space="preserve">Phone:</w:t>
      </w:r>
      <w:r>
        <w:t xml:space="preserve"> </w:t>
      </w:r>
      <w:r>
        <w:t xml:space="preserve">+27 21 555 0198</w:t>
      </w:r>
    </w:p>
    <w:bookmarkEnd w:id="22"/>
    <w:bookmarkStart w:id="23" w:name="description-of-goods-services-ordered"/>
    <w:p>
      <w:pPr>
        <w:pStyle w:val="Heading2"/>
      </w:pPr>
      <w:r>
        <w:t xml:space="preserve">1. Description of Goods / Services Ordered</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Line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Total (ZAR)</w:t>
            </w:r>
          </w:p>
        </w:tc>
        <w:tc>
          <w:tcPr/>
          <w:p>
            <w:pPr>
              <w:pStyle w:val="Compact"/>
              <w:jc w:val="left"/>
            </w:pPr>
            <w:r>
              <w:t xml:space="preserve">Delivery / Start</w:t>
            </w:r>
          </w:p>
        </w:tc>
      </w:tr>
      <w:tr>
        <w:tc>
          <w:tcPr/>
          <w:p>
            <w:pPr>
              <w:pStyle w:val="Compact"/>
              <w:jc w:val="left"/>
            </w:pPr>
            <w:r>
              <w:t xml:space="preserve">01</w:t>
            </w:r>
          </w:p>
        </w:tc>
        <w:tc>
          <w:tcPr/>
          <w:p>
            <w:pPr>
              <w:pStyle w:val="Compact"/>
              <w:jc w:val="left"/>
            </w:pPr>
            <w:r>
              <w:t xml:space="preserve">Industrial Engineer</w:t>
            </w:r>
            <w:r>
              <w:t xml:space="preserve"> </w:t>
            </w:r>
            <w:r>
              <w:t xml:space="preserve">– Full-time professional services engagement for process optimisation, lean manufacturing implementation, and production line redesign at the Atlantic Manufacturing Cape Town facility. The</w:t>
            </w:r>
            <w:r>
              <w:t xml:space="preserve"> </w:t>
            </w:r>
            <w:r>
              <w:t xml:space="preserve">Industrial Engineer</w:t>
            </w:r>
            <w:r>
              <w:t xml:space="preserve"> </w:t>
            </w:r>
            <w:r>
              <w:t xml:space="preserve">shall conduct time-and-motion studies, develop standard operating procedures, perform capacity planning, and deliver a comprehensive continuous improvement roadmap.</w:t>
            </w:r>
          </w:p>
        </w:tc>
        <w:tc>
          <w:tcPr/>
          <w:p>
            <w:pPr>
              <w:pStyle w:val="Compact"/>
              <w:jc w:val="left"/>
            </w:pPr>
            <w:r>
              <w:t xml:space="preserve">1</w:t>
            </w:r>
          </w:p>
        </w:tc>
        <w:tc>
          <w:tcPr/>
          <w:p>
            <w:pPr>
              <w:pStyle w:val="Compact"/>
              <w:jc w:val="left"/>
            </w:pPr>
            <w:r>
              <w:t xml:space="preserve">Contract (6 months)</w:t>
            </w:r>
          </w:p>
        </w:tc>
        <w:tc>
          <w:tcPr/>
          <w:p>
            <w:pPr>
              <w:pStyle w:val="Compact"/>
              <w:jc w:val="left"/>
            </w:pPr>
            <w:r>
              <w:t xml:space="preserve">R 185,000.00</w:t>
            </w:r>
          </w:p>
        </w:tc>
        <w:tc>
          <w:tcPr/>
          <w:p>
            <w:pPr>
              <w:pStyle w:val="Compact"/>
              <w:jc w:val="left"/>
            </w:pPr>
            <w:r>
              <w:t xml:space="preserve">R 1,110,000.00</w:t>
            </w:r>
          </w:p>
        </w:tc>
        <w:tc>
          <w:tcPr/>
          <w:p>
            <w:pPr>
              <w:pStyle w:val="Compact"/>
              <w:jc w:val="left"/>
            </w:pPr>
            <w:r>
              <w:t xml:space="preserve">01 July 2025</w:t>
            </w:r>
          </w:p>
        </w:tc>
      </w:tr>
      <w:tr>
        <w:tc>
          <w:tcPr/>
          <w:p>
            <w:pPr>
              <w:pStyle w:val="Compact"/>
              <w:jc w:val="left"/>
            </w:pPr>
            <w:r>
              <w:t xml:space="preserve">02</w:t>
            </w:r>
          </w:p>
        </w:tc>
        <w:tc>
          <w:tcPr/>
          <w:p>
            <w:pPr>
              <w:pStyle w:val="Compact"/>
              <w:jc w:val="left"/>
            </w:pPr>
            <w:r>
              <w:t xml:space="preserve">Industrial Engineer</w:t>
            </w:r>
            <w:r>
              <w:t xml:space="preserve"> </w:t>
            </w:r>
            <w:r>
              <w:t xml:space="preserve">– On-site training and upskilling of 12 production supervisors in lean six sigma methodologies, value stream mapping, and statistical process control. Training to be delivered at the South Africa Cape Town plant over a period of 8 weeks.</w:t>
            </w:r>
          </w:p>
        </w:tc>
        <w:tc>
          <w:tcPr/>
          <w:p>
            <w:pPr>
              <w:pStyle w:val="Compact"/>
              <w:jc w:val="left"/>
            </w:pPr>
            <w:r>
              <w:t xml:space="preserve">12</w:t>
            </w:r>
          </w:p>
        </w:tc>
        <w:tc>
          <w:tcPr/>
          <w:p>
            <w:pPr>
              <w:pStyle w:val="Compact"/>
              <w:jc w:val="left"/>
            </w:pPr>
            <w:r>
              <w:t xml:space="preserve">Participants</w:t>
            </w:r>
          </w:p>
        </w:tc>
        <w:tc>
          <w:tcPr/>
          <w:p>
            <w:pPr>
              <w:pStyle w:val="Compact"/>
              <w:jc w:val="left"/>
            </w:pPr>
            <w:r>
              <w:t xml:space="preserve">R 4,500.00</w:t>
            </w:r>
          </w:p>
        </w:tc>
        <w:tc>
          <w:tcPr/>
          <w:p>
            <w:pPr>
              <w:pStyle w:val="Compact"/>
              <w:jc w:val="left"/>
            </w:pPr>
            <w:r>
              <w:t xml:space="preserve">R 54,000.00</w:t>
            </w:r>
          </w:p>
        </w:tc>
        <w:tc>
          <w:tcPr/>
          <w:p>
            <w:pPr>
              <w:pStyle w:val="Compact"/>
              <w:jc w:val="left"/>
            </w:pPr>
            <w:r>
              <w:t xml:space="preserve">15 July 2025</w:t>
            </w:r>
          </w:p>
        </w:tc>
      </w:tr>
      <w:tr>
        <w:tc>
          <w:tcPr/>
          <w:p>
            <w:pPr>
              <w:pStyle w:val="Compact"/>
              <w:jc w:val="left"/>
            </w:pPr>
            <w:r>
              <w:t xml:space="preserve">03</w:t>
            </w:r>
          </w:p>
        </w:tc>
        <w:tc>
          <w:tcPr/>
          <w:p>
            <w:pPr>
              <w:pStyle w:val="Compact"/>
              <w:jc w:val="left"/>
            </w:pPr>
            <w:r>
              <w:t xml:space="preserve">Industrial Engineer</w:t>
            </w:r>
            <w:r>
              <w:t xml:space="preserve"> </w:t>
            </w:r>
            <w:r>
              <w:t xml:space="preserve">– Development and delivery of a facility layout optimisation report for the new South Africa Cape Town warehouse expansion (Phase 2). Includes 3D modelling, material flow analysis, and ergonomic assessment of workstations.</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R 95,000.00</w:t>
            </w:r>
          </w:p>
        </w:tc>
        <w:tc>
          <w:tcPr/>
          <w:p>
            <w:pPr>
              <w:pStyle w:val="Compact"/>
              <w:jc w:val="left"/>
            </w:pPr>
            <w:r>
              <w:t xml:space="preserve">R 95,000.00</w:t>
            </w:r>
          </w:p>
        </w:tc>
        <w:tc>
          <w:tcPr/>
          <w:p>
            <w:pPr>
              <w:pStyle w:val="Compact"/>
              <w:jc w:val="left"/>
            </w:pPr>
            <w:r>
              <w:t xml:space="preserve">30 September 2025</w:t>
            </w:r>
          </w:p>
        </w:tc>
      </w:tr>
      <w:tr>
        <w:tc>
          <w:tcPr/>
          <w:p>
            <w:pPr>
              <w:pStyle w:val="Compact"/>
              <w:jc w:val="left"/>
            </w:pPr>
            <w:r>
              <w:t xml:space="preserve">04</w:t>
            </w:r>
          </w:p>
        </w:tc>
        <w:tc>
          <w:tcPr/>
          <w:p>
            <w:pPr>
              <w:pStyle w:val="Compact"/>
              <w:jc w:val="left"/>
            </w:pPr>
            <w:r>
              <w:t xml:space="preserve">Industrial Engineer</w:t>
            </w:r>
            <w:r>
              <w:t xml:space="preserve"> </w:t>
            </w:r>
            <w:r>
              <w:t xml:space="preserve">– Quarterly performance audits and KPI reporting. The</w:t>
            </w:r>
            <w:r>
              <w:t xml:space="preserve"> </w:t>
            </w:r>
            <w:r>
              <w:t xml:space="preserve">Industrial Engineer</w:t>
            </w:r>
            <w:r>
              <w:t xml:space="preserve"> </w:t>
            </w:r>
            <w:r>
              <w:t xml:space="preserve">shall submit detailed monthly reports on OEE (Overall Equipment Effectiveness), cycle time reductions, waste elimination metrics, and cost savings achieved across all production lines in the South Africa Cape Town operations.</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R 12,000.00</w:t>
            </w:r>
          </w:p>
        </w:tc>
        <w:tc>
          <w:tcPr/>
          <w:p>
            <w:pPr>
              <w:pStyle w:val="Compact"/>
              <w:jc w:val="left"/>
            </w:pPr>
            <w:r>
              <w:t xml:space="preserve">R 72,000.00</w:t>
            </w:r>
          </w:p>
        </w:tc>
        <w:tc>
          <w:tcPr/>
          <w:p>
            <w:pPr>
              <w:pStyle w:val="Compact"/>
              <w:jc w:val="left"/>
            </w:pPr>
            <w:r>
              <w:t xml:space="preserve">Monthly</w:t>
            </w:r>
          </w:p>
        </w:tc>
      </w:tr>
      <w:tr>
        <w:tc>
          <w:tcPr>
            <w:gridSpan w:val="5"/>
          </w:tcPr>
          <w:p>
            <w:pPr>
              <w:pStyle w:val="Compact"/>
              <w:jc w:val="right"/>
            </w:pPr>
            <w:r>
              <w:t xml:space="preserve">TOTAL AMOUNT (excl. VAT):</w:t>
            </w:r>
          </w:p>
        </w:tc>
        <w:tc>
          <w:tcPr/>
          <w:p>
            <w:pPr>
              <w:pStyle w:val="Compact"/>
              <w:jc w:val="left"/>
            </w:pPr>
            <w:r>
              <w:t xml:space="preserve">R 1,331,000.00</w:t>
            </w:r>
          </w:p>
        </w:tc>
        <w:tc>
          <w:tcPr/>
          <w:p>
            <w:pPr>
              <w:pStyle w:val="Compact"/>
            </w:pPr>
          </w:p>
        </w:tc>
      </w:tr>
      <w:tr>
        <w:tc>
          <w:tcPr>
            <w:gridSpan w:val="5"/>
          </w:tcPr>
          <w:p>
            <w:pPr>
              <w:pStyle w:val="Compact"/>
              <w:jc w:val="right"/>
            </w:pPr>
            <w:r>
              <w:t xml:space="preserve">VAT (15%):</w:t>
            </w:r>
          </w:p>
        </w:tc>
        <w:tc>
          <w:tcPr/>
          <w:p>
            <w:pPr>
              <w:pStyle w:val="Compact"/>
              <w:jc w:val="left"/>
            </w:pPr>
            <w:r>
              <w:t xml:space="preserve">R 199,650.00</w:t>
            </w:r>
          </w:p>
        </w:tc>
        <w:tc>
          <w:tcPr/>
          <w:p>
            <w:pPr>
              <w:pStyle w:val="Compact"/>
            </w:pPr>
          </w:p>
        </w:tc>
      </w:tr>
      <w:tr>
        <w:tc>
          <w:tcPr>
            <w:gridSpan w:val="5"/>
          </w:tcPr>
          <w:p>
            <w:pPr>
              <w:pStyle w:val="Compact"/>
              <w:jc w:val="right"/>
            </w:pPr>
            <w:r>
              <w:t xml:space="preserve">GRAND TOTAL (incl. VAT):</w:t>
            </w:r>
          </w:p>
        </w:tc>
        <w:tc>
          <w:tcPr/>
          <w:p>
            <w:pPr>
              <w:pStyle w:val="Compact"/>
              <w:jc w:val="left"/>
            </w:pPr>
            <w:r>
              <w:t xml:space="preserve">R 1,530,650.00</w:t>
            </w:r>
          </w:p>
        </w:tc>
        <w:tc>
          <w:tcPr/>
          <w:p>
            <w:pPr>
              <w:pStyle w:val="Compact"/>
            </w:pPr>
          </w:p>
        </w:tc>
      </w:tr>
    </w:tbl>
    <w:bookmarkEnd w:id="23"/>
    <w:bookmarkStart w:id="24" w:name="scope-of-work-and-deliverables"/>
    <w:p>
      <w:pPr>
        <w:pStyle w:val="Heading2"/>
      </w:pPr>
      <w:r>
        <w:t xml:space="preserve">2. Scope of Work and Deliverables</w:t>
      </w:r>
    </w:p>
    <w:p>
      <w:pPr>
        <w:pStyle w:val="FirstParagraph"/>
      </w:pPr>
      <w:r>
        <w:t xml:space="preserve">This</w:t>
      </w:r>
      <w:r>
        <w:t xml:space="preserve"> </w:t>
      </w:r>
      <w:r>
        <w:t xml:space="preserve">Purchase Order</w:t>
      </w:r>
      <w:r>
        <w:t xml:space="preserve"> </w:t>
      </w:r>
      <w:r>
        <w:t xml:space="preserve">authorises the engagement of a qualified</w:t>
      </w:r>
      <w:r>
        <w:t xml:space="preserve"> </w:t>
      </w:r>
      <w:r>
        <w:t xml:space="preserve">Industrial Engineer</w:t>
      </w:r>
      <w:r>
        <w:t xml:space="preserve"> </w:t>
      </w:r>
      <w:r>
        <w:t xml:space="preserve">to perform the following activities at the buyer's premises located in South Africa Cape Town. The</w:t>
      </w:r>
      <w:r>
        <w:t xml:space="preserve"> </w:t>
      </w:r>
      <w:r>
        <w:t xml:space="preserve">Industrial Engineer</w:t>
      </w:r>
      <w:r>
        <w:t xml:space="preserve"> </w:t>
      </w:r>
      <w:r>
        <w:t xml:space="preserve">is expected to hold a BEng or BEng(Hons) degree in Industrial Engineering, be registered with the Engineering Council of South Africa (ECSA), and possess a minimum of eight (8) years of relevant experience in manufacturing and logistics environments. All work shall be conducted in compliance with South African occupational health and safety legislation, including the Occupational Health and Safety Act (Act 85 of 1993) and the Companies Act (Act 71 of 2008).</w:t>
      </w:r>
    </w:p>
    <w:p>
      <w:pPr>
        <w:pStyle w:val="BodyText"/>
      </w:pPr>
      <w:r>
        <w:t xml:space="preserve">The</w:t>
      </w:r>
      <w:r>
        <w:t xml:space="preserve"> </w:t>
      </w:r>
      <w:r>
        <w:t xml:space="preserve">Industrial Engineer</w:t>
      </w:r>
      <w:r>
        <w:t xml:space="preserve"> </w:t>
      </w:r>
      <w:r>
        <w:t xml:space="preserve">shall report directly to the Head of Operations and shall have unrestricted access to all production floors, warehouses, and administrative offices within the South Africa Cape Town facility during normal business hours (Monday to Friday, 07:00 to 17:00). The</w:t>
      </w:r>
      <w:r>
        <w:t xml:space="preserve"> </w:t>
      </w:r>
      <w:r>
        <w:t xml:space="preserve">Industrial Engineer</w:t>
      </w:r>
      <w:r>
        <w:t xml:space="preserve"> </w:t>
      </w:r>
      <w:r>
        <w:t xml:space="preserve">is required to attend weekly project review meetings and to present progress updates to the executive management team on the first Monday of each month.</w:t>
      </w:r>
    </w:p>
    <w:bookmarkEnd w:id="24"/>
    <w:bookmarkStart w:id="25" w:name="payment-terms-and-conditions"/>
    <w:p>
      <w:pPr>
        <w:pStyle w:val="Heading2"/>
      </w:pPr>
      <w:r>
        <w:t xml:space="preserve">3. Payment Terms and Conditions</w:t>
      </w:r>
    </w:p>
    <w:p>
      <w:pPr>
        <w:numPr>
          <w:ilvl w:val="0"/>
          <w:numId w:val="1001"/>
        </w:numPr>
        <w:pStyle w:val="Compact"/>
      </w:pPr>
      <w:r>
        <w:rPr>
          <w:bCs/>
          <w:b/>
        </w:rPr>
        <w:t xml:space="preserve">Payment Schedule:</w:t>
      </w:r>
      <w:r>
        <w:t xml:space="preserve"> </w:t>
      </w:r>
      <w:r>
        <w:t xml:space="preserve">30% advance payment upon acceptance of this</w:t>
      </w:r>
      <w:r>
        <w:t xml:space="preserve"> </w:t>
      </w:r>
      <w:r>
        <w:t xml:space="preserve">Purchase Order</w:t>
      </w:r>
      <w:r>
        <w:t xml:space="preserve">; 40% upon completion of the mid-term deliverables (month 3); 30% upon final project acceptance and submission of the comprehensive improvement report.</w:t>
      </w:r>
    </w:p>
    <w:p>
      <w:pPr>
        <w:numPr>
          <w:ilvl w:val="0"/>
          <w:numId w:val="1001"/>
        </w:numPr>
        <w:pStyle w:val="Compact"/>
      </w:pPr>
      <w:r>
        <w:rPr>
          <w:bCs/>
          <w:b/>
        </w:rPr>
        <w:t xml:space="preserve">Payment Method:</w:t>
      </w:r>
      <w:r>
        <w:t xml:space="preserve"> </w:t>
      </w:r>
      <w:r>
        <w:t xml:space="preserve">Electronic funds transfer (EFT) to the supplier's designated bank account. Reference: PO No SA-CT-2025-04872.</w:t>
      </w:r>
    </w:p>
    <w:p>
      <w:pPr>
        <w:numPr>
          <w:ilvl w:val="0"/>
          <w:numId w:val="1001"/>
        </w:numPr>
        <w:pStyle w:val="Compact"/>
      </w:pPr>
      <w:r>
        <w:rPr>
          <w:bCs/>
          <w:b/>
        </w:rPr>
        <w:t xml:space="preserve">Payment Terms:</w:t>
      </w:r>
      <w:r>
        <w:t xml:space="preserve"> </w:t>
      </w:r>
      <w:r>
        <w:t xml:space="preserve">Net 30 days from the date of a valid tax invoice. Late payments shall attract interest at the rate of 1.5% per month as per the Late Payment of Interest Act (Act 3 of 2015).</w:t>
      </w:r>
    </w:p>
    <w:p>
      <w:pPr>
        <w:numPr>
          <w:ilvl w:val="0"/>
          <w:numId w:val="1001"/>
        </w:numPr>
        <w:pStyle w:val="Compact"/>
      </w:pPr>
      <w:r>
        <w:rPr>
          <w:bCs/>
          <w:b/>
        </w:rPr>
        <w:t xml:space="preserve">Currency:</w:t>
      </w:r>
      <w:r>
        <w:t xml:space="preserve"> </w:t>
      </w:r>
      <w:r>
        <w:t xml:space="preserve">All amounts are denominated in South African Rand (ZAR / R).</w:t>
      </w:r>
    </w:p>
    <w:p>
      <w:pPr>
        <w:numPr>
          <w:ilvl w:val="0"/>
          <w:numId w:val="1001"/>
        </w:numPr>
        <w:pStyle w:val="Compact"/>
      </w:pPr>
      <w:r>
        <w:rPr>
          <w:bCs/>
          <w:b/>
        </w:rPr>
        <w:t xml:space="preserve">Tax Compliance:</w:t>
      </w:r>
      <w:r>
        <w:t xml:space="preserve"> </w:t>
      </w:r>
      <w:r>
        <w:t xml:space="preserve">The supplier must provide a valid VAT invoice. The supplier's VAT registration number is 4930123456.</w:t>
      </w:r>
    </w:p>
    <w:bookmarkEnd w:id="25"/>
    <w:bookmarkStart w:id="26" w:name="delivery-and-performance-requirements"/>
    <w:p>
      <w:pPr>
        <w:pStyle w:val="Heading2"/>
      </w:pPr>
      <w:r>
        <w:t xml:space="preserve">4. Delivery and Performance Requirements</w:t>
      </w:r>
    </w:p>
    <w:p>
      <w:pPr>
        <w:numPr>
          <w:ilvl w:val="0"/>
          <w:numId w:val="1002"/>
        </w:numPr>
        <w:pStyle w:val="Compact"/>
      </w:pPr>
      <w:r>
        <w:t xml:space="preserve">All services shall be rendered at the buyer's facility in South Africa Cape Town unless otherwise agreed in writing.</w:t>
      </w:r>
    </w:p>
    <w:p>
      <w:pPr>
        <w:numPr>
          <w:ilvl w:val="0"/>
          <w:numId w:val="1002"/>
        </w:numPr>
        <w:pStyle w:val="Compact"/>
      </w:pPr>
      <w:r>
        <w:t xml:space="preserve">The</w:t>
      </w:r>
      <w:r>
        <w:t xml:space="preserve"> </w:t>
      </w:r>
      <w:r>
        <w:t xml:space="preserve">Industrial Engineer</w:t>
      </w:r>
      <w:r>
        <w:t xml:space="preserve"> </w:t>
      </w:r>
      <w:r>
        <w:t xml:space="preserve">shall commence work no later than 01 July 2025. Failure to commence within five (5) business days of the agreed start date shall constitute a material breach of this</w:t>
      </w:r>
      <w:r>
        <w:t xml:space="preserve"> </w:t>
      </w:r>
      <w:r>
        <w:t xml:space="preserve">Purchase Order</w:t>
      </w:r>
      <w:r>
        <w:t xml:space="preserve">.</w:t>
      </w:r>
    </w:p>
    <w:p>
      <w:pPr>
        <w:numPr>
          <w:ilvl w:val="0"/>
          <w:numId w:val="1002"/>
        </w:numPr>
        <w:pStyle w:val="Compact"/>
      </w:pPr>
      <w:r>
        <w:t xml:space="preserve">All deliverables must be submitted in both hard copy (three copies) and electronic format (PDF and editable source files).</w:t>
      </w:r>
    </w:p>
    <w:p>
      <w:pPr>
        <w:numPr>
          <w:ilvl w:val="0"/>
          <w:numId w:val="1002"/>
        </w:numPr>
        <w:pStyle w:val="Compact"/>
      </w:pPr>
      <w:r>
        <w:t xml:space="preserve">The supplier warrants that the</w:t>
      </w:r>
      <w:r>
        <w:t xml:space="preserve"> </w:t>
      </w:r>
      <w:r>
        <w:t xml:space="preserve">Industrial Engineer</w:t>
      </w:r>
      <w:r>
        <w:t xml:space="preserve"> </w:t>
      </w:r>
      <w:r>
        <w:t xml:space="preserve">assigned to this</w:t>
      </w:r>
      <w:r>
        <w:t xml:space="preserve"> </w:t>
      </w:r>
      <w:r>
        <w:t xml:space="preserve">Purchase Order</w:t>
      </w:r>
      <w:r>
        <w:t xml:space="preserve"> </w:t>
      </w:r>
      <w:r>
        <w:t xml:space="preserve">shall not be simultaneously engaged in a competing project within the South Africa Cape Town metropolitan area.</w:t>
      </w:r>
    </w:p>
    <w:p>
      <w:pPr>
        <w:numPr>
          <w:ilvl w:val="0"/>
          <w:numId w:val="1002"/>
        </w:numPr>
        <w:pStyle w:val="Compact"/>
      </w:pPr>
      <w:r>
        <w:t xml:space="preserve">Confidentiality: All proprietary information, trade secrets, and operational data of the buyer shall remain strictly confidential. The</w:t>
      </w:r>
      <w:r>
        <w:t xml:space="preserve"> </w:t>
      </w:r>
      <w:r>
        <w:t xml:space="preserve">Industrial Engineer</w:t>
      </w:r>
      <w:r>
        <w:t xml:space="preserve"> </w:t>
      </w:r>
      <w:r>
        <w:t xml:space="preserve">shall sign a Non-Disclosure Agreement (NDA) prior to commencing work.</w:t>
      </w:r>
    </w:p>
    <w:bookmarkEnd w:id="26"/>
    <w:bookmarkStart w:id="27" w:name="cancellation-and-termination"/>
    <w:p>
      <w:pPr>
        <w:pStyle w:val="Heading2"/>
      </w:pPr>
      <w:r>
        <w:t xml:space="preserve">5. Cancellation and Termination</w:t>
      </w:r>
    </w:p>
    <w:p>
      <w:pPr>
        <w:pStyle w:val="FirstParagraph"/>
      </w:pPr>
      <w:r>
        <w:t xml:space="preserve">Either party may terminate this</w:t>
      </w:r>
      <w:r>
        <w:t xml:space="preserve"> </w:t>
      </w:r>
      <w:r>
        <w:t xml:space="preserve">Purchase Order</w:t>
      </w:r>
      <w:r>
        <w:t xml:space="preserve"> </w:t>
      </w:r>
      <w:r>
        <w:t xml:space="preserve">with thirty (30) days' written notice. In the event of termination by the buyer without cause, the supplier shall be compensated for all work completed up to the date of termination. In the event of termination due to the supplier's material breach, the buyer shall be entitled to a full refund of any advance payments made, less the value of services already rendered and accepted.</w:t>
      </w:r>
    </w:p>
    <w:bookmarkEnd w:id="27"/>
    <w:bookmarkStart w:id="30" w:name="governing-law-and-dispute-resolution"/>
    <w:p>
      <w:pPr>
        <w:pStyle w:val="Heading2"/>
      </w:pPr>
      <w:r>
        <w:t xml:space="preserve">6. Governing Law and Dispute Resolution</w:t>
      </w:r>
    </w:p>
    <w:p>
      <w:pPr>
        <w:pStyle w:val="FirstParagraph"/>
      </w:pPr>
      <w:r>
        <w:t xml:space="preserve">This</w:t>
      </w:r>
      <w:r>
        <w:t xml:space="preserve"> </w:t>
      </w:r>
      <w:r>
        <w:t xml:space="preserve">Purchase Order</w:t>
      </w:r>
      <w:r>
        <w:t xml:space="preserve"> </w:t>
      </w:r>
      <w:r>
        <w:t xml:space="preserve">shall be governed by and construed in accordance with the laws of the Republic of South Africa. Any disputes arising from or in connection with this</w:t>
      </w:r>
      <w:r>
        <w:t xml:space="preserve"> </w:t>
      </w:r>
      <w:r>
        <w:t xml:space="preserve">Purchase Order</w:t>
      </w:r>
      <w:r>
        <w:t xml:space="preserve"> </w:t>
      </w:r>
      <w:r>
        <w:t xml:space="preserve">shall be subject to the exclusive jurisdiction of the courts of South Africa Cape Town. The parties shall first attempt to resolve any dispute through good-faith negotiation within fourteen (14) days before initiating formal legal proceedings.</w:t>
      </w:r>
    </w:p>
    <w:bookmarkStart w:id="28" w:name="authorised-by-buyer"/>
    <w:p>
      <w:pPr>
        <w:pStyle w:val="Heading4"/>
      </w:pPr>
      <w:r>
        <w:t xml:space="preserve">Authorised by (Buyer)</w:t>
      </w:r>
    </w:p>
    <w:p>
      <w:pPr>
        <w:pStyle w:val="FirstParagraph"/>
      </w:pPr>
      <w:r>
        <w:t xml:space="preserve">Name: Mr. Thabo Nkosi</w:t>
      </w:r>
    </w:p>
    <w:p>
      <w:pPr>
        <w:pStyle w:val="BodyText"/>
      </w:pPr>
      <w:r>
        <w:t xml:space="preserve">Title: Head of Operations</w:t>
      </w:r>
    </w:p>
    <w:p>
      <w:pPr>
        <w:pStyle w:val="BodyText"/>
      </w:pPr>
      <w:r>
        <w:t xml:space="preserve">Company: Atlantic Manufacturing &amp; Logistics (Pty) Ltd</w:t>
      </w:r>
    </w:p>
    <w:p>
      <w:pPr>
        <w:pStyle w:val="BodyText"/>
      </w:pPr>
      <w:r>
        <w:t xml:space="preserve">Signature &amp; Date</w:t>
      </w:r>
    </w:p>
    <w:bookmarkEnd w:id="28"/>
    <w:bookmarkStart w:id="29" w:name="accepted-by-supplier"/>
    <w:p>
      <w:pPr>
        <w:pStyle w:val="Heading4"/>
      </w:pPr>
      <w:r>
        <w:t xml:space="preserve">Accepted by (Supplier)</w:t>
      </w:r>
    </w:p>
    <w:p>
      <w:pPr>
        <w:pStyle w:val="FirstParagraph"/>
      </w:pPr>
      <w:r>
        <w:t xml:space="preserve">Name: Dr. Sarah van der Merwe</w:t>
      </w:r>
    </w:p>
    <w:p>
      <w:pPr>
        <w:pStyle w:val="BodyText"/>
      </w:pPr>
      <w:r>
        <w:t xml:space="preserve">Title: Principal Consultant</w:t>
      </w:r>
    </w:p>
    <w:p>
      <w:pPr>
        <w:pStyle w:val="BodyText"/>
      </w:pPr>
      <w:r>
        <w:t xml:space="preserve">Company: Meridian Engineering Consultancy (Pty) Ltd</w:t>
      </w:r>
    </w:p>
    <w:p>
      <w:pPr>
        <w:pStyle w:val="BodyText"/>
      </w:pPr>
      <w:r>
        <w:t xml:space="preserve">Signature &amp; Date</w:t>
      </w:r>
    </w:p>
    <w:bookmarkEnd w:id="29"/>
    <w:p>
      <w:pPr>
        <w:pStyle w:val="BodyText"/>
      </w:pPr>
      <w:r>
        <w:t xml:space="preserve">This</w:t>
      </w:r>
      <w:r>
        <w:t xml:space="preserve"> </w:t>
      </w:r>
      <w:r>
        <w:t xml:space="preserve">Purchase Order</w:t>
      </w:r>
      <w:r>
        <w:t xml:space="preserve"> </w:t>
      </w:r>
      <w:r>
        <w:t xml:space="preserve">(PO No: SA-CT-2025-04872) is issued by Atlantic Manufacturing &amp; Logistics (Pty) Ltd for the procurement of</w:t>
      </w:r>
      <w:r>
        <w:t xml:space="preserve"> </w:t>
      </w:r>
      <w:r>
        <w:t xml:space="preserve">Industrial Engineer</w:t>
      </w:r>
      <w:r>
        <w:t xml:space="preserve"> </w:t>
      </w:r>
      <w:r>
        <w:t xml:space="preserve">professional services in South Africa Cape Town. This document constitutes a binding procurement instrument upon signature by both parties. For queries, contact the Procurement Office at procurement@atlanticml.co.za or +27 21 447 8800.</w:t>
      </w:r>
    </w:p>
    <w:p>
      <w:pPr>
        <w:pStyle w:val="BodyText"/>
      </w:pPr>
      <w:r>
        <w:t xml:space="preserve">© 2025 Atlantic Manufacturing &amp; Logistics (Pty) Ltd. All rights reserved. Document Ref: PO-SA-CT-2025-04872 | Page 1 of 1</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South Africa Cape Town</dc:title>
  <dc:creator/>
  <dc:language>en</dc:language>
  <cp:keywords/>
  <dcterms:created xsi:type="dcterms:W3CDTF">2026-10-10T07:06:07Z</dcterms:created>
  <dcterms:modified xsi:type="dcterms:W3CDTF">2026-10-10T07:06:07Z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