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Brasília,</w:t>
      </w:r>
      <w:r>
        <w:t xml:space="preserve"> </w:t>
      </w:r>
      <w:r>
        <w:t xml:space="preserve">Brazil</w:t>
      </w:r>
    </w:p>
    <w:bookmarkStart w:id="26" w:name="purchase-order"/>
    <w:p>
      <w:pPr>
        <w:pStyle w:val="Heading1"/>
      </w:pPr>
      <w:r>
        <w:t xml:space="preserve">PURCHASE ORDER</w:t>
      </w:r>
    </w:p>
    <w:p>
      <w:pPr>
        <w:pStyle w:val="FirstParagraph"/>
      </w:pPr>
      <w:r>
        <w:rPr>
          <w:bCs/>
          <w:b/>
        </w:rPr>
        <w:t xml:space="preserve">Issuing Entity:</w:t>
      </w:r>
      <w:r>
        <w:t xml:space="preserve"> </w:t>
      </w:r>
      <w:r>
        <w:t xml:space="preserve">Federal Communications &amp; Media Bureau</w:t>
      </w:r>
    </w:p>
    <w:p>
      <w:pPr>
        <w:pStyle w:val="BodyText"/>
      </w:pPr>
      <w:r>
        <w:rPr>
          <w:bCs/>
          <w:b/>
        </w:rPr>
        <w:t xml:space="preserve">Address:</w:t>
      </w:r>
      <w:r>
        <w:t xml:space="preserve"> </w:t>
      </w:r>
      <w:r>
        <w:t xml:space="preserve">Esplanada dos Ministérios, Bloco W, Sala 412, Brasília – DF, CEP 70065-900, Brazil</w:t>
      </w:r>
    </w:p>
    <w:p>
      <w:pPr>
        <w:pStyle w:val="BodyText"/>
      </w:pPr>
      <w:r>
        <w:rPr>
          <w:bCs/>
          <w:b/>
        </w:rPr>
        <w:t xml:space="preserve">Tax ID (CNPJ):</w:t>
      </w:r>
      <w:r>
        <w:t xml:space="preserve"> </w:t>
      </w:r>
      <w:r>
        <w:t xml:space="preserve">04.321.876/0001-55</w:t>
      </w:r>
    </w:p>
    <w:p>
      <w:pPr>
        <w:pStyle w:val="BodyText"/>
      </w:pPr>
      <w:r>
        <w:rPr>
          <w:bCs/>
          <w:b/>
        </w:rPr>
        <w:t xml:space="preserve">Contact:</w:t>
      </w:r>
      <w:r>
        <w:t xml:space="preserve"> </w:t>
      </w:r>
      <w:r>
        <w:t xml:space="preserve">procurement@federalmedia.gov.br</w:t>
      </w:r>
    </w:p>
    <w:p>
      <w:pPr>
        <w:pStyle w:val="BodyText"/>
      </w:pPr>
      <w:r>
        <w:t xml:space="preserve">PO No. BR-BSB-2025-04471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Marina Costa Oliveira, Journalist</w:t>
            </w:r>
          </w:p>
        </w:tc>
      </w:tr>
      <w:tr>
        <w:tc>
          <w:tcPr/>
          <w:p>
            <w:pPr>
              <w:pStyle w:val="Compact"/>
              <w:jc w:val="left"/>
            </w:pPr>
            <w:r>
              <w:t xml:space="preserve">Professional Registration</w:t>
            </w:r>
          </w:p>
        </w:tc>
        <w:tc>
          <w:tcPr/>
          <w:p>
            <w:pPr>
              <w:pStyle w:val="Compact"/>
              <w:jc w:val="left"/>
            </w:pPr>
            <w:r>
              <w:t xml:space="preserve">MTB (Membro da Imprensa) No. 0048.772/DF – Registro Nacional de Jornalistas, Brazil</w:t>
            </w:r>
          </w:p>
        </w:tc>
      </w:tr>
      <w:tr>
        <w:tc>
          <w:tcPr/>
          <w:p>
            <w:pPr>
              <w:pStyle w:val="Compact"/>
              <w:jc w:val="left"/>
            </w:pPr>
            <w:r>
              <w:t xml:space="preserve">Address</w:t>
            </w:r>
          </w:p>
        </w:tc>
        <w:tc>
          <w:tcPr/>
          <w:p>
            <w:pPr>
              <w:pStyle w:val="Compact"/>
              <w:jc w:val="left"/>
            </w:pPr>
            <w:r>
              <w:t xml:space="preserve">Quadra 304 Sul, Lote 12, Apartamento 804, Asa Sul, Brasília – DF, CEP 70297-430, Brazil</w:t>
            </w:r>
          </w:p>
        </w:tc>
      </w:tr>
      <w:tr>
        <w:tc>
          <w:tcPr/>
          <w:p>
            <w:pPr>
              <w:pStyle w:val="Compact"/>
              <w:jc w:val="left"/>
            </w:pPr>
            <w:r>
              <w:t xml:space="preserve">Tax ID (CPF)</w:t>
            </w:r>
          </w:p>
        </w:tc>
        <w:tc>
          <w:tcPr/>
          <w:p>
            <w:pPr>
              <w:pStyle w:val="Compact"/>
              <w:jc w:val="left"/>
            </w:pPr>
            <w:r>
              <w:t xml:space="preserve">123.456.789-00</w:t>
            </w:r>
          </w:p>
        </w:tc>
      </w:tr>
      <w:tr>
        <w:tc>
          <w:tcPr/>
          <w:p>
            <w:pPr>
              <w:pStyle w:val="Compact"/>
              <w:jc w:val="left"/>
            </w:pPr>
            <w:r>
              <w:t xml:space="preserve">Professional Category</w:t>
            </w:r>
          </w:p>
        </w:tc>
        <w:tc>
          <w:tcPr/>
          <w:p>
            <w:pPr>
              <w:pStyle w:val="Compact"/>
              <w:jc w:val="left"/>
            </w:pPr>
            <w:r>
              <w:t xml:space="preserve">Investigative Journalist – Political &amp; Legislative Reporting</w:t>
            </w:r>
          </w:p>
        </w:tc>
      </w:tr>
      <w:tr>
        <w:tc>
          <w:tcPr/>
          <w:p>
            <w:pPr>
              <w:pStyle w:val="Compact"/>
              <w:jc w:val="left"/>
            </w:pPr>
            <w:r>
              <w:t xml:space="preserve">Phone</w:t>
            </w:r>
          </w:p>
        </w:tc>
        <w:tc>
          <w:tcPr/>
          <w:p>
            <w:pPr>
              <w:pStyle w:val="Compact"/>
              <w:jc w:val="left"/>
            </w:pPr>
            <w:r>
              <w:t xml:space="preserve">+55 (61) 99876-5432</w:t>
            </w:r>
          </w:p>
        </w:tc>
      </w:tr>
      <w:tr>
        <w:tc>
          <w:tcPr/>
          <w:p>
            <w:pPr>
              <w:pStyle w:val="Compact"/>
              <w:jc w:val="left"/>
            </w:pPr>
            <w:r>
              <w:t xml:space="preserve">Email</w:t>
            </w:r>
          </w:p>
        </w:tc>
        <w:tc>
          <w:tcPr/>
          <w:p>
            <w:pPr>
              <w:pStyle w:val="Compact"/>
              <w:jc w:val="left"/>
            </w:pPr>
            <w:r>
              <w:t xml:space="preserve">marina.costa.oliveira@jornalismo-df.com.br</w:t>
            </w:r>
          </w:p>
        </w:tc>
      </w:tr>
    </w:tbl>
    <w:bookmarkEnd w:id="20"/>
    <w:bookmarkStart w:id="21" w:name="X4f15c0fecbc81ad9e35a6fb310f298a47733fdf"/>
    <w:p>
      <w:pPr>
        <w:pStyle w:val="Heading2"/>
      </w:pPr>
      <w:r>
        <w:t xml:space="preserve">2. Scope of Services – Journalist Engagement in Brasília</w:t>
      </w:r>
    </w:p>
    <w:p>
      <w:pPr>
        <w:pStyle w:val="FirstParagraph"/>
      </w:pPr>
      <w:r>
        <w:t xml:space="preserve">This Purchase Order authorizes the engagement of the above-named Journalist to provide specialized media and investigative reporting services in Brasília, the Federal Capital of Brazil. The Journalist shall be responsible for producing comprehensive written and multimedia content covering legislative proceedings, executive branch activities, and public policy developments occurring within the National Congress, the Federal Supreme Court (STF), and the ministries located along the Esplanada dos Ministérios. All deliverables must adhere to the editorial standards established by the Federal Communications &amp; Media Bureau and comply with the Brazilian Press Law (Lei de Imprensa) and the Federal Constitution of 1988, particularly Article 5, which guarantees freedom of expression and the right to information.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Investigative journalism report on legislative budget allocation for the 2025 fiscal year, covering sessions at the Câmara dos Deputados and Senado Federal in Brasília – DF. Includes on-site reporting, interviews with at least five (5) federal deputies, and a minimum 8,000-word manuscript.</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Weekly news briefings (4 issues) covering executive decrees, ministerial appointments, and policy announcements issued from the Palácio do Planalto, Brasília. Each briefing shall not exceed 2,000 words and must be delivered every Friday by 17:00 BRT.</w:t>
            </w:r>
          </w:p>
        </w:tc>
        <w:tc>
          <w:tcPr/>
          <w:p>
            <w:pPr>
              <w:pStyle w:val="Compact"/>
              <w:jc w:val="left"/>
            </w:pPr>
            <w:r>
              <w:t xml:space="preserve">4</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03</w:t>
            </w:r>
          </w:p>
        </w:tc>
        <w:tc>
          <w:tcPr/>
          <w:p>
            <w:pPr>
              <w:pStyle w:val="Compact"/>
              <w:jc w:val="left"/>
            </w:pPr>
            <w:r>
              <w:t xml:space="preserve">Photographic and audio documentation of public hearings at the Federal Senate, Brasília – DF. Includes 20 hours of on-site coverage, 150 high-resolution images, and 10 hours of edited audio recordings.</w:t>
            </w:r>
          </w:p>
        </w:tc>
        <w:tc>
          <w:tcPr/>
          <w:p>
            <w:pPr>
              <w:pStyle w:val="Compact"/>
              <w:jc w:val="left"/>
            </w:pPr>
            <w:r>
              <w:t xml:space="preserve">1</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04</w:t>
            </w:r>
          </w:p>
        </w:tc>
        <w:tc>
          <w:tcPr/>
          <w:p>
            <w:pPr>
              <w:pStyle w:val="Compact"/>
              <w:jc w:val="left"/>
            </w:pPr>
            <w:r>
              <w:t xml:space="preserve">Editorial review and fact-checking of 12 previously published articles related to federal government operations in Brasília. Each review must include source verification, legal compliance check under Brazilian data protection law (LGPD – Lei Geral de Proteção de Dados), and a written correction memo.</w:t>
            </w:r>
          </w:p>
        </w:tc>
        <w:tc>
          <w:tcPr/>
          <w:p>
            <w:pPr>
              <w:pStyle w:val="Compact"/>
              <w:jc w:val="left"/>
            </w:pPr>
            <w:r>
              <w:t xml:space="preserve">12</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05</w:t>
            </w:r>
          </w:p>
        </w:tc>
        <w:tc>
          <w:tcPr/>
          <w:p>
            <w:pPr>
              <w:pStyle w:val="Compact"/>
              <w:jc w:val="left"/>
            </w:pPr>
            <w:r>
              <w:t xml:space="preserve">Travel and accommodation allowance for the Journalist during on-site reporting at the National Congress complex, Brasília – DF. Covers 10 business days including transportation from the Journalist's residence in Asa Sul to the Esplanada dos Ministérios, meals, and one (1) night hotel stay in the Asa Norte district for extended coverage periods.</w:t>
            </w:r>
          </w:p>
        </w:tc>
        <w:tc>
          <w:tcPr/>
          <w:p>
            <w:pPr>
              <w:pStyle w:val="Compact"/>
              <w:jc w:val="left"/>
            </w:pPr>
            <w:r>
              <w:t xml:space="preserve">10</w:t>
            </w:r>
          </w:p>
        </w:tc>
        <w:tc>
          <w:tcPr/>
          <w:p>
            <w:pPr>
              <w:pStyle w:val="Compact"/>
              <w:jc w:val="left"/>
            </w:pPr>
            <w:r>
              <w:t xml:space="preserve">R$ 380.00</w:t>
            </w:r>
          </w:p>
        </w:tc>
        <w:tc>
          <w:tcPr/>
          <w:p>
            <w:pPr>
              <w:pStyle w:val="Compact"/>
              <w:jc w:val="left"/>
            </w:pPr>
            <w:r>
              <w:t xml:space="preserve">R$ 3,800.00</w:t>
            </w:r>
          </w:p>
        </w:tc>
      </w:tr>
      <w:tr>
        <w:tc>
          <w:tcPr>
            <w:gridSpan w:val="4"/>
          </w:tcPr>
          <w:p>
            <w:pPr>
              <w:pStyle w:val="Compact"/>
              <w:jc w:val="right"/>
            </w:pPr>
            <w:r>
              <w:t xml:space="preserve">SUBTOTAL</w:t>
            </w:r>
          </w:p>
        </w:tc>
        <w:tc>
          <w:tcPr/>
          <w:p>
            <w:pPr>
              <w:pStyle w:val="Compact"/>
              <w:jc w:val="left"/>
            </w:pPr>
            <w:r>
              <w:t xml:space="preserve">R$ 43,250.00</w:t>
            </w:r>
          </w:p>
        </w:tc>
      </w:tr>
      <w:tr>
        <w:tc>
          <w:tcPr>
            <w:gridSpan w:val="4"/>
          </w:tcPr>
          <w:p>
            <w:pPr>
              <w:pStyle w:val="Compact"/>
              <w:jc w:val="right"/>
            </w:pPr>
            <w:r>
              <w:t xml:space="preserve">Applicable Tax (ISS – Imposto Sobre Serviços, Brasília – DF: 5%)</w:t>
            </w:r>
          </w:p>
        </w:tc>
        <w:tc>
          <w:tcPr/>
          <w:p>
            <w:pPr>
              <w:pStyle w:val="Compact"/>
              <w:jc w:val="left"/>
            </w:pPr>
            <w:r>
              <w:t xml:space="preserve">R$ 2,162.50</w:t>
            </w:r>
          </w:p>
        </w:tc>
      </w:tr>
      <w:tr>
        <w:tc>
          <w:tcPr>
            <w:gridSpan w:val="4"/>
          </w:tcPr>
          <w:p>
            <w:pPr>
              <w:pStyle w:val="Compact"/>
              <w:jc w:val="right"/>
            </w:pPr>
            <w:r>
              <w:t xml:space="preserve">GRAND TOTAL</w:t>
            </w:r>
          </w:p>
        </w:tc>
        <w:tc>
          <w:tcPr/>
          <w:p>
            <w:pPr>
              <w:pStyle w:val="Compact"/>
              <w:jc w:val="left"/>
            </w:pPr>
            <w:r>
              <w:t xml:space="preserve">R$ 45,412.50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Federative Republic of Brazil and the specific regulations of the Federal District (Distrito Federal), Brasília. Any disputes arising from this engagement shall be resolved in the competent courts of Brasília – DF, in accordance with Article 102 of the Federal Constitution.</w:t>
      </w:r>
    </w:p>
    <w:p>
      <w:pPr>
        <w:pStyle w:val="BodyText"/>
      </w:pPr>
      <w:r>
        <w:rPr>
          <w:bCs/>
          <w:b/>
        </w:rPr>
        <w:t xml:space="preserve">4.2</w:t>
      </w:r>
      <w:r>
        <w:t xml:space="preserve"> </w:t>
      </w:r>
      <w:r>
        <w:t xml:space="preserve">The Journalist shall maintain full professional independence in the execution of reporting duties. No editorial directive from the issuing entity shall compromise the Journalist's obligation to report facts accurately and without undue influence, in accordance with the ethical code of the National Association of Journalists (ANJ) of Brazil.</w:t>
      </w:r>
    </w:p>
    <w:p>
      <w:pPr>
        <w:pStyle w:val="BodyText"/>
      </w:pPr>
      <w:r>
        <w:rPr>
          <w:bCs/>
          <w:b/>
        </w:rPr>
        <w:t xml:space="preserve">4.3</w:t>
      </w:r>
      <w:r>
        <w:t xml:space="preserve"> </w:t>
      </w:r>
      <w:r>
        <w:t xml:space="preserve">All deliverables produced under this Purchase Order shall be submitted in both Portuguese (primary) and English (secondary) to accommodate the bilingual requirements of the Federal Communications &amp; Media Bureau's international dissemination program.</w:t>
      </w:r>
    </w:p>
    <w:p>
      <w:pPr>
        <w:pStyle w:val="BodyText"/>
      </w:pPr>
      <w:r>
        <w:rPr>
          <w:bCs/>
          <w:b/>
        </w:rPr>
        <w:t xml:space="preserve">4.4</w:t>
      </w:r>
      <w:r>
        <w:t xml:space="preserve"> </w:t>
      </w:r>
      <w:r>
        <w:t xml:space="preserve">The Journalist is required to carry valid professional press credentials issued by the Brasília press corps (Credenciamento de Imprensa – DF) for access to restricted areas of the National Congress, the Palácio do Planalto, and the STF building. Failure to present valid credentials may result in suspension of site access without penalty to the issuing entity.</w:t>
      </w:r>
    </w:p>
    <w:p>
      <w:pPr>
        <w:pStyle w:val="BodyText"/>
      </w:pPr>
      <w:r>
        <w:rPr>
          <w:bCs/>
          <w:b/>
        </w:rPr>
        <w:t xml:space="preserve">4.5</w:t>
      </w:r>
      <w:r>
        <w:t xml:space="preserve"> </w:t>
      </w:r>
      <w:r>
        <w:t xml:space="preserve">Payment shall be processed via bank transfer (TED/PIX) to the account designated by the Journalist, within thirty (30) calendar days from the date of invoice submission and acceptance of deliverables. Late payments shall accrue interest at the rate established by the Central Bank of Brazil (Banco Central do Brasil).</w:t>
      </w:r>
    </w:p>
    <w:p>
      <w:pPr>
        <w:pStyle w:val="BodyText"/>
      </w:pPr>
      <w:r>
        <w:rPr>
          <w:bCs/>
          <w:b/>
        </w:rPr>
        <w:t xml:space="preserve">4.6</w:t>
      </w:r>
      <w:r>
        <w:t xml:space="preserve"> </w:t>
      </w:r>
      <w:r>
        <w:t xml:space="preserve">The Journalist shall comply with all data protection obligations under the Brazilian General Data Protection Law (LGPD – Lei nº 13.709/2018) when handling personal information of public officials, sources, and interviewees encountered during reporting activities in Brasília.</w:t>
      </w:r>
    </w:p>
    <w:p>
      <w:pPr>
        <w:pStyle w:val="BodyText"/>
      </w:pPr>
      <w:r>
        <w:rPr>
          <w:bCs/>
          <w:b/>
        </w:rPr>
        <w:t xml:space="preserve">4.7</w:t>
      </w:r>
      <w:r>
        <w:t xml:space="preserve"> </w:t>
      </w:r>
      <w:r>
        <w:t xml:space="preserve">This Purchase Order may be amended only by mutual written agreement between both parties. Any modification to scope, timeline, or pricing must be documented in a formal addendum signed by both the authorized representative of the issuing entity and the Journalist.</w:t>
      </w:r>
    </w:p>
    <w:bookmarkEnd w:id="23"/>
    <w:bookmarkStart w:id="24" w:name="delivery-schedule"/>
    <w:p>
      <w:pPr>
        <w:pStyle w:val="Heading2"/>
      </w:pPr>
      <w:r>
        <w:t xml:space="preserve">5.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Investigative report (Item 01)</w:t>
            </w:r>
          </w:p>
        </w:tc>
        <w:tc>
          <w:tcPr/>
          <w:p>
            <w:pPr>
              <w:pStyle w:val="Compact"/>
              <w:jc w:val="left"/>
            </w:pPr>
            <w:r>
              <w:t xml:space="preserve">30 July 2025</w:t>
            </w:r>
          </w:p>
        </w:tc>
        <w:tc>
          <w:tcPr/>
          <w:p>
            <w:pPr>
              <w:pStyle w:val="Compact"/>
              <w:jc w:val="left"/>
            </w:pPr>
            <w:r>
              <w:t xml:space="preserve">Brasília – DF, National Congress</w:t>
            </w:r>
          </w:p>
        </w:tc>
      </w:tr>
      <w:tr>
        <w:tc>
          <w:tcPr/>
          <w:p>
            <w:pPr>
              <w:pStyle w:val="Compact"/>
              <w:jc w:val="left"/>
            </w:pPr>
            <w:r>
              <w:t xml:space="preserve">Weekly briefings (Item 02)</w:t>
            </w:r>
          </w:p>
        </w:tc>
        <w:tc>
          <w:tcPr/>
          <w:p>
            <w:pPr>
              <w:pStyle w:val="Compact"/>
              <w:jc w:val="left"/>
            </w:pPr>
            <w:r>
              <w:t xml:space="preserve">Every Friday, July–August 2025</w:t>
            </w:r>
          </w:p>
        </w:tc>
        <w:tc>
          <w:tcPr/>
          <w:p>
            <w:pPr>
              <w:pStyle w:val="Compact"/>
              <w:jc w:val="left"/>
            </w:pPr>
            <w:r>
              <w:t xml:space="preserve">Brasília – DF, Palácio do Planalto</w:t>
            </w:r>
          </w:p>
        </w:tc>
      </w:tr>
      <w:tr>
        <w:tc>
          <w:tcPr/>
          <w:p>
            <w:pPr>
              <w:pStyle w:val="Compact"/>
              <w:jc w:val="left"/>
            </w:pPr>
            <w:r>
              <w:t xml:space="preserve">Photo/audio documentation (Item 03)</w:t>
            </w:r>
          </w:p>
        </w:tc>
        <w:tc>
          <w:tcPr/>
          <w:p>
            <w:pPr>
              <w:pStyle w:val="Compact"/>
              <w:jc w:val="left"/>
            </w:pPr>
            <w:r>
              <w:t xml:space="preserve">15 August 2025</w:t>
            </w:r>
          </w:p>
        </w:tc>
        <w:tc>
          <w:tcPr/>
          <w:p>
            <w:pPr>
              <w:pStyle w:val="Compact"/>
              <w:jc w:val="left"/>
            </w:pPr>
            <w:r>
              <w:t xml:space="preserve">Brasília – DF, Federal Senate</w:t>
            </w:r>
          </w:p>
        </w:tc>
      </w:tr>
      <w:tr>
        <w:tc>
          <w:tcPr/>
          <w:p>
            <w:pPr>
              <w:pStyle w:val="Compact"/>
              <w:jc w:val="left"/>
            </w:pPr>
            <w:r>
              <w:t xml:space="preserve">Editorial reviews (Item 04)</w:t>
            </w:r>
          </w:p>
        </w:tc>
        <w:tc>
          <w:tcPr/>
          <w:p>
            <w:pPr>
              <w:pStyle w:val="Compact"/>
              <w:jc w:val="left"/>
            </w:pPr>
            <w:r>
              <w:t xml:space="preserve">30 August 2025</w:t>
            </w:r>
          </w:p>
        </w:tc>
        <w:tc>
          <w:tcPr/>
          <w:p>
            <w:pPr>
              <w:pStyle w:val="Compact"/>
              <w:jc w:val="left"/>
            </w:pPr>
            <w:r>
              <w:t xml:space="preserve">Remote / Brasília – DF</w:t>
            </w:r>
          </w:p>
        </w:tc>
      </w:tr>
      <w:tr>
        <w:tc>
          <w:tcPr/>
          <w:p>
            <w:pPr>
              <w:pStyle w:val="Compact"/>
              <w:jc w:val="left"/>
            </w:pPr>
            <w:r>
              <w:t xml:space="preserve">Final settlement and invoice</w:t>
            </w:r>
          </w:p>
        </w:tc>
        <w:tc>
          <w:tcPr/>
          <w:p>
            <w:pPr>
              <w:pStyle w:val="Compact"/>
              <w:jc w:val="left"/>
            </w:pPr>
            <w:r>
              <w:t xml:space="preserve">14 September 2025</w:t>
            </w:r>
          </w:p>
        </w:tc>
        <w:tc>
          <w:tcPr/>
          <w:p>
            <w:pPr>
              <w:pStyle w:val="Compact"/>
              <w:jc w:val="left"/>
            </w:pPr>
            <w:r>
              <w:t xml:space="preserve">Brasília – DF</w:t>
            </w:r>
          </w:p>
        </w:tc>
      </w:tr>
    </w:tbl>
    <w:bookmarkEnd w:id="24"/>
    <w:bookmarkStart w:id="25" w:name="authorization-and-signatures"/>
    <w:p>
      <w:pPr>
        <w:pStyle w:val="Heading2"/>
      </w:pPr>
      <w:r>
        <w:t xml:space="preserve">6. Authorization and Signatures</w:t>
      </w:r>
    </w:p>
    <w:p>
      <w:pPr>
        <w:pStyle w:val="FirstParagraph"/>
      </w:pPr>
      <w:r>
        <w:t xml:space="preserve">This Purchase Order is hereby authorized and approved for execution. The Journalist acknowledges receipt of this document and agrees to the terms, conditions, and scope of services outlined herein. Both parties confirm that this engagement is conducted in full compliance with Brazilian federal procurement regulations (Lei nº 14.133/2021 – Nova Lei de Licitações) and the specific bylaws of the Federal District of Brasília.</w:t>
      </w:r>
    </w:p>
    <w:p>
      <w:pPr>
        <w:pStyle w:val="BodyText"/>
      </w:pPr>
      <w:r>
        <w:rPr>
          <w:bCs/>
          <w:b/>
        </w:rPr>
        <w:t xml:space="preserve">For the Issuing Entity:</w:t>
      </w:r>
    </w:p>
    <w:p>
      <w:pPr>
        <w:pStyle w:val="BodyText"/>
      </w:pPr>
      <w:r>
        <w:t xml:space="preserve">Dr. Ricardo Almeida Santos</w:t>
      </w:r>
    </w:p>
    <w:p>
      <w:pPr>
        <w:pStyle w:val="BodyText"/>
      </w:pPr>
      <w:r>
        <w:t xml:space="preserve">Director of Procurement, Federal Communications &amp; Media Bureau</w:t>
      </w:r>
    </w:p>
    <w:p>
      <w:pPr>
        <w:pStyle w:val="BodyText"/>
      </w:pPr>
      <w:r>
        <w:t xml:space="preserve">Brasília – DF, Brazil</w:t>
      </w:r>
    </w:p>
    <w:p>
      <w:pPr>
        <w:pStyle w:val="BodyText"/>
      </w:pPr>
      <w:r>
        <w:t xml:space="preserve">Signature &amp; Date</w:t>
      </w:r>
    </w:p>
    <w:p>
      <w:pPr>
        <w:pStyle w:val="BodyText"/>
      </w:pPr>
      <w:r>
        <w:rPr>
          <w:bCs/>
          <w:b/>
        </w:rPr>
        <w:t xml:space="preserve">For the Journalist / Service Provider:</w:t>
      </w:r>
    </w:p>
    <w:p>
      <w:pPr>
        <w:pStyle w:val="BodyText"/>
      </w:pPr>
      <w:r>
        <w:t xml:space="preserve">Marina Costa Oliveira</w:t>
      </w:r>
    </w:p>
    <w:p>
      <w:pPr>
        <w:pStyle w:val="BodyText"/>
      </w:pPr>
      <w:r>
        <w:t xml:space="preserve">Investigative Journalist – MTB 0048.772/DF</w:t>
      </w:r>
    </w:p>
    <w:p>
      <w:pPr>
        <w:pStyle w:val="BodyText"/>
      </w:pPr>
      <w:r>
        <w:t xml:space="preserve">Brasília – DF, Brazil</w:t>
      </w:r>
    </w:p>
    <w:p>
      <w:pPr>
        <w:pStyle w:val="BodyText"/>
      </w:pPr>
      <w:r>
        <w:t xml:space="preserve">Signature &amp; Date</w:t>
      </w:r>
    </w:p>
    <w:p>
      <w:pPr>
        <w:pStyle w:val="BodyText"/>
      </w:pPr>
      <w:r>
        <w:t xml:space="preserve">This Purchase Order (PO No. BR-BSB-2025-04471) is a controlled document issued by the Federal Communications &amp; Media Bureau, Brasília – DF, Brazil. Unauthorized reproduction or distribution is prohibited. For inquiries, contact the Procurement Office at Esplanada dos Ministérios, Bloco W, Sala 412, Brasília – DF, CEP 70065-900. Document reference: FCMB/BR-BSB/2025/JRN/04471.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Brasília, Brazil</dc:title>
  <dc:creator/>
  <dc:language>en</dc:language>
  <cp:keywords/>
  <dcterms:created xsi:type="dcterms:W3CDTF">2026-10-10T08:06:31Z</dcterms:created>
  <dcterms:modified xsi:type="dcterms:W3CDTF">2026-10-10T08:06:31Z</dcterms:modified>
</cp:coreProperties>
</file>

<file path=docProps/custom.xml><?xml version="1.0" encoding="utf-8"?>
<Properties xmlns="http://schemas.openxmlformats.org/officeDocument/2006/custom-properties" xmlns:vt="http://schemas.openxmlformats.org/officeDocument/2006/docPropsVTypes"/>
</file>