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purchase-order"/>
    <w:p>
      <w:pPr>
        <w:pStyle w:val="Heading1"/>
      </w:pPr>
      <w:r>
        <w:t xml:space="preserve">PURCHASE ORDER</w:t>
      </w:r>
    </w:p>
    <w:p>
      <w:pPr>
        <w:pStyle w:val="FirstParagraph"/>
      </w:pPr>
      <w:r>
        <w:t xml:space="preserve">Professional Services Engagement – Journalist Services</w:t>
      </w:r>
    </w:p>
    <w:p>
      <w:pPr>
        <w:pStyle w:val="BodyText"/>
      </w:pPr>
      <w:r>
        <w:t xml:space="preserve">PO No. RJ-2025-04871</w:t>
      </w:r>
    </w:p>
    <w:p>
      <w:pPr>
        <w:pStyle w:val="BodyText"/>
      </w:pPr>
      <w:r>
        <w:t xml:space="preserve">Date of Issue:</w:t>
      </w:r>
      <w:r>
        <w:t xml:space="preserve"> </w:t>
      </w:r>
      <w:bookmarkStart w:id="20" w:name="issue-date"/>
      <w:r>
        <w:t xml:space="preserve">June 15, 2025</w:t>
      </w:r>
      <w:bookmarkEnd w:id="20"/>
    </w:p>
    <w:p>
      <w:pPr>
        <w:pStyle w:val="BodyText"/>
      </w:pPr>
      <w:r>
        <w:t xml:space="preserve">Place of Execution: Rio de Janeiro, State of Rio de Janeiro, Brazil</w:t>
      </w:r>
    </w:p>
    <w:bookmarkEnd w:id="21"/>
    <w:bookmarkStart w:id="24" w:name="parties-to-this-purchase-order"/>
    <w:p>
      <w:pPr>
        <w:pStyle w:val="Heading2"/>
      </w:pPr>
      <w:r>
        <w:t xml:space="preserve">1. Parties to This Purchase Order</w:t>
      </w:r>
    </w:p>
    <w:bookmarkStart w:id="22" w:name="buyer-ordering-party"/>
    <w:p>
      <w:pPr>
        <w:pStyle w:val="Heading3"/>
      </w:pPr>
      <w:r>
        <w:t xml:space="preserve">BUYER (Ordering Party)</w:t>
      </w:r>
    </w:p>
    <w:p>
      <w:pPr>
        <w:pStyle w:val="FirstParagraph"/>
      </w:pPr>
      <w:r>
        <w:rPr>
          <w:bCs/>
          <w:b/>
        </w:rPr>
        <w:t xml:space="preserve">Company:</w:t>
      </w:r>
      <w:r>
        <w:t xml:space="preserve"> </w:t>
      </w:r>
      <w:r>
        <w:t xml:space="preserve">Rio de Janeiro Media &amp; Communications Group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Rio Branco, 1200, Sala 805, Centro, Rio de Janeiro – RJ, CEP 20090-000, Brazil</w:t>
      </w:r>
    </w:p>
    <w:p>
      <w:pPr>
        <w:pStyle w:val="BodyText"/>
      </w:pPr>
      <w:r>
        <w:rPr>
          <w:bCs/>
          <w:b/>
        </w:rPr>
        <w:t xml:space="preserve">Contact:</w:t>
      </w:r>
      <w:r>
        <w:t xml:space="preserve"> </w:t>
      </w:r>
      <w:r>
        <w:t xml:space="preserve">procurement@rjmediagroup.com.br</w:t>
      </w:r>
    </w:p>
    <w:p>
      <w:pPr>
        <w:pStyle w:val="BodyText"/>
      </w:pPr>
      <w:r>
        <w:rPr>
          <w:bCs/>
          <w:b/>
        </w:rPr>
        <w:t xml:space="preserve">Authorized Representative:</w:t>
      </w:r>
      <w:r>
        <w:t xml:space="preserve"> </w:t>
      </w:r>
      <w:r>
        <w:t xml:space="preserve">Mariana Costa, Director of Procurement</w:t>
      </w:r>
    </w:p>
    <w:bookmarkEnd w:id="22"/>
    <w:bookmarkStart w:id="23" w:name="seller-service-provider"/>
    <w:p>
      <w:pPr>
        <w:pStyle w:val="Heading3"/>
      </w:pPr>
      <w:r>
        <w:t xml:space="preserve">SELLER (Service Provider)</w:t>
      </w:r>
    </w:p>
    <w:p>
      <w:pPr>
        <w:pStyle w:val="FirstParagraph"/>
      </w:pPr>
      <w:r>
        <w:rPr>
          <w:bCs/>
          <w:b/>
        </w:rPr>
        <w:t xml:space="preserve">Professional:</w:t>
      </w:r>
      <w:r>
        <w:t xml:space="preserve"> </w:t>
      </w:r>
      <w:r>
        <w:t xml:space="preserve">Ricardo Almeida Santos</w:t>
      </w:r>
    </w:p>
    <w:p>
      <w:pPr>
        <w:pStyle w:val="BodyText"/>
      </w:pPr>
      <w:r>
        <w:rPr>
          <w:bCs/>
          <w:b/>
        </w:rPr>
        <w:t xml:space="preserve">Registration (DRT):</w:t>
      </w:r>
      <w:r>
        <w:t xml:space="preserve"> </w:t>
      </w:r>
      <w:r>
        <w:t xml:space="preserve">RJ-45.678/2025</w:t>
      </w:r>
    </w:p>
    <w:p>
      <w:pPr>
        <w:pStyle w:val="BodyText"/>
      </w:pPr>
      <w:r>
        <w:rPr>
          <w:bCs/>
          <w:b/>
        </w:rPr>
        <w:t xml:space="preserve">CPF:</w:t>
      </w:r>
      <w:r>
        <w:t xml:space="preserve"> </w:t>
      </w:r>
      <w:r>
        <w:t xml:space="preserve">***.456.789-**</w:t>
      </w:r>
    </w:p>
    <w:p>
      <w:pPr>
        <w:pStyle w:val="BodyText"/>
      </w:pPr>
      <w:r>
        <w:rPr>
          <w:bCs/>
          <w:b/>
        </w:rPr>
        <w:t xml:space="preserve">Address:</w:t>
      </w:r>
      <w:r>
        <w:t xml:space="preserve"> </w:t>
      </w:r>
      <w:r>
        <w:t xml:space="preserve">Rua das Laranjeiras, 345, Apto 12, Laranjeiras, Rio de Janeiro – RJ, CEP 22240-003, Brazil</w:t>
      </w:r>
    </w:p>
    <w:p>
      <w:pPr>
        <w:pStyle w:val="BodyText"/>
      </w:pPr>
      <w:r>
        <w:rPr>
          <w:bCs/>
          <w:b/>
        </w:rPr>
        <w:t xml:space="preserve">Contact:</w:t>
      </w:r>
      <w:r>
        <w:t xml:space="preserve"> </w:t>
      </w:r>
      <w:r>
        <w:t xml:space="preserve">r.almeida.journalist@gmail.com</w:t>
      </w:r>
    </w:p>
    <w:p>
      <w:pPr>
        <w:pStyle w:val="BodyText"/>
      </w:pPr>
      <w:r>
        <w:rPr>
          <w:bCs/>
          <w:b/>
        </w:rPr>
        <w:t xml:space="preserve">Role:</w:t>
      </w:r>
      <w:r>
        <w:t xml:space="preserve"> </w:t>
      </w:r>
      <w:r>
        <w:t xml:space="preserve">Senior Journalist / Freelance Correspondent</w:t>
      </w:r>
    </w:p>
    <w:bookmarkEnd w:id="23"/>
    <w:bookmarkEnd w:id="24"/>
    <w:bookmarkStart w:id="25" w:name="X3086c16ba66237625bc08e2268b6cb141d7dfaa"/>
    <w:p>
      <w:pPr>
        <w:pStyle w:val="Heading2"/>
      </w:pPr>
      <w:r>
        <w:t xml:space="preserve">2. Description of Services – Journalist Engagement</w:t>
      </w:r>
    </w:p>
    <w:p>
      <w:pPr>
        <w:pStyle w:val="FirstParagraph"/>
      </w:pPr>
      <w:r>
        <w:t xml:space="preserve">This Purchase Order is issued by Rio de Janeiro Media &amp; Communications Group Ltda. to formally engage the services of a qualified</w:t>
      </w:r>
      <w:r>
        <w:t xml:space="preserve"> </w:t>
      </w:r>
      <w:r>
        <w:t xml:space="preserve">Journalist</w:t>
      </w:r>
      <w:r>
        <w:t xml:space="preserve"> </w:t>
      </w:r>
      <w:r>
        <w:t xml:space="preserve">for the production of investigative and editorial content related to urban development, environmental policy, and cultural heritage in the metropolitan region of Rio de Janeiro, Brazil. The Journalist shall operate in full compliance with the Brazilian Press Council (Conselho Federal de Jornalismo) regulations and the professional ethics code established by the National Association of Journalists (ANJ).</w:t>
      </w:r>
    </w:p>
    <w:p>
      <w:pPr>
        <w:pStyle w:val="BodyText"/>
      </w:pPr>
      <w:r>
        <w:t xml:space="preserve">The engagement of this Journalist is specifically scoped to cover events, interviews, and field reporting within the city of Rio de Janeiro and its immediate surrounding municipalities in the State of Rio de Janeiro, Brazil. All deliverables shall be produced in Portuguese (Brazilian) unless otherwise specified in individual assignment briefs.</w:t>
      </w:r>
    </w:p>
    <w:bookmarkEnd w:id="25"/>
    <w:bookmarkStart w:id="26"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Journalist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Investigative reporting on urban infrastructure projects in Rio de Janeiro – field research, interviews, and article writing (minimum 3,000 words)</w:t>
            </w:r>
          </w:p>
        </w:tc>
        <w:tc>
          <w:tcPr/>
          <w:p>
            <w:pPr>
              <w:pStyle w:val="Compact"/>
              <w:jc w:val="left"/>
            </w:pPr>
            <w:r>
              <w:t xml:space="preserve">1 assignment</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Environmental coverage of the Tijuca National Park and Atlantic Forest conservation efforts in Rio de Janeiro – photojournalism and written report</w:t>
            </w:r>
          </w:p>
        </w:tc>
        <w:tc>
          <w:tcPr/>
          <w:p>
            <w:pPr>
              <w:pStyle w:val="Compact"/>
              <w:jc w:val="left"/>
            </w:pPr>
            <w:r>
              <w:t xml:space="preserve">1 assignment</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03</w:t>
            </w:r>
          </w:p>
        </w:tc>
        <w:tc>
          <w:tcPr/>
          <w:p>
            <w:pPr>
              <w:pStyle w:val="Compact"/>
              <w:jc w:val="left"/>
            </w:pPr>
            <w:r>
              <w:t xml:space="preserve">Cultural event coverage: Rio de Janeiro International Film Festival – live reporting, press conference attendance, and post-event editorial (4 days)</w:t>
            </w:r>
          </w:p>
        </w:tc>
        <w:tc>
          <w:tcPr/>
          <w:p>
            <w:pPr>
              <w:pStyle w:val="Compact"/>
              <w:jc w:val="left"/>
            </w:pPr>
            <w:r>
              <w:t xml:space="preserve">4 days</w:t>
            </w:r>
          </w:p>
        </w:tc>
        <w:tc>
          <w:tcPr/>
          <w:p>
            <w:pPr>
              <w:pStyle w:val="Compact"/>
              <w:jc w:val="left"/>
            </w:pPr>
            <w:r>
              <w:t xml:space="preserve">R$ 1,800.00</w:t>
            </w:r>
          </w:p>
        </w:tc>
        <w:tc>
          <w:tcPr/>
          <w:p>
            <w:pPr>
              <w:pStyle w:val="Compact"/>
              <w:jc w:val="left"/>
            </w:pPr>
            <w:r>
              <w:t xml:space="preserve">R$ 7,200.00</w:t>
            </w:r>
          </w:p>
        </w:tc>
      </w:tr>
      <w:tr>
        <w:tc>
          <w:tcPr/>
          <w:p>
            <w:pPr>
              <w:pStyle w:val="Compact"/>
              <w:jc w:val="left"/>
            </w:pPr>
            <w:r>
              <w:t xml:space="preserve">04</w:t>
            </w:r>
          </w:p>
        </w:tc>
        <w:tc>
          <w:tcPr/>
          <w:p>
            <w:pPr>
              <w:pStyle w:val="Compact"/>
              <w:jc w:val="left"/>
            </w:pPr>
            <w:r>
              <w:t xml:space="preserve">Weekly opinion column on public policy in Rio de Janeiro, Brazil – 12 editions (500 words each)</w:t>
            </w:r>
          </w:p>
        </w:tc>
        <w:tc>
          <w:tcPr/>
          <w:p>
            <w:pPr>
              <w:pStyle w:val="Compact"/>
              <w:jc w:val="left"/>
            </w:pPr>
            <w:r>
              <w:t xml:space="preserve">12 columns</w:t>
            </w:r>
          </w:p>
        </w:tc>
        <w:tc>
          <w:tcPr/>
          <w:p>
            <w:pPr>
              <w:pStyle w:val="Compact"/>
              <w:jc w:val="left"/>
            </w:pPr>
            <w:r>
              <w:t xml:space="preserve">R$ 950.00</w:t>
            </w:r>
          </w:p>
        </w:tc>
        <w:tc>
          <w:tcPr/>
          <w:p>
            <w:pPr>
              <w:pStyle w:val="Compact"/>
              <w:jc w:val="left"/>
            </w:pPr>
            <w:r>
              <w:t xml:space="preserve">R$ 11,400.00</w:t>
            </w:r>
          </w:p>
        </w:tc>
      </w:tr>
      <w:tr>
        <w:tc>
          <w:tcPr/>
          <w:p>
            <w:pPr>
              <w:pStyle w:val="Compact"/>
              <w:jc w:val="left"/>
            </w:pPr>
            <w:r>
              <w:t xml:space="preserve">05</w:t>
            </w:r>
          </w:p>
        </w:tc>
        <w:tc>
          <w:tcPr/>
          <w:p>
            <w:pPr>
              <w:pStyle w:val="Compact"/>
              <w:jc w:val="left"/>
            </w:pPr>
            <w:r>
              <w:t xml:space="preserve">Travel and accommodation expenses for field reporting in the Baixada Fluminense region, State of Rio de Janeiro</w:t>
            </w:r>
          </w:p>
        </w:tc>
        <w:tc>
          <w:tcPr/>
          <w:p>
            <w:pPr>
              <w:pStyle w:val="Compact"/>
              <w:jc w:val="left"/>
            </w:pPr>
            <w:r>
              <w:t xml:space="preserve">1 package</w:t>
            </w:r>
          </w:p>
        </w:tc>
        <w:tc>
          <w:tcPr/>
          <w:p>
            <w:pPr>
              <w:pStyle w:val="Compact"/>
              <w:jc w:val="left"/>
            </w:pPr>
            <w:r>
              <w:t xml:space="preserve">R$ 3,400.00</w:t>
            </w:r>
          </w:p>
        </w:tc>
        <w:tc>
          <w:tcPr/>
          <w:p>
            <w:pPr>
              <w:pStyle w:val="Compact"/>
              <w:jc w:val="left"/>
            </w:pPr>
            <w:r>
              <w:t xml:space="preserve">R$ 3,400.00</w:t>
            </w:r>
          </w:p>
        </w:tc>
      </w:tr>
      <w:tr>
        <w:tc>
          <w:tcPr/>
          <w:p>
            <w:pPr>
              <w:pStyle w:val="Compact"/>
              <w:jc w:val="left"/>
            </w:pPr>
            <w:r>
              <w:t xml:space="preserve">06</w:t>
            </w:r>
          </w:p>
        </w:tc>
        <w:tc>
          <w:tcPr/>
          <w:p>
            <w:pPr>
              <w:pStyle w:val="Compact"/>
              <w:jc w:val="left"/>
            </w:pPr>
            <w:r>
              <w:t xml:space="preserve">Professional equipment rental (camera, audio recorder, satellite phone) for the duration of the Journalist engagement</w:t>
            </w:r>
          </w:p>
        </w:tc>
        <w:tc>
          <w:tcPr/>
          <w:p>
            <w:pPr>
              <w:pStyle w:val="Compact"/>
              <w:jc w:val="left"/>
            </w:pPr>
            <w:r>
              <w:t xml:space="preserve">30 days</w:t>
            </w:r>
          </w:p>
        </w:tc>
        <w:tc>
          <w:tcPr/>
          <w:p>
            <w:pPr>
              <w:pStyle w:val="Compact"/>
              <w:jc w:val="left"/>
            </w:pPr>
            <w:r>
              <w:t xml:space="preserve">R$ 450.00</w:t>
            </w:r>
          </w:p>
        </w:tc>
        <w:tc>
          <w:tcPr/>
          <w:p>
            <w:pPr>
              <w:pStyle w:val="Compact"/>
              <w:jc w:val="left"/>
            </w:pPr>
            <w:r>
              <w:t xml:space="preserve">R$ 13,500.00</w:t>
            </w:r>
          </w:p>
        </w:tc>
      </w:tr>
      <w:tr>
        <w:tc>
          <w:tcPr>
            <w:gridSpan w:val="4"/>
          </w:tcPr>
          <w:p>
            <w:pPr>
              <w:pStyle w:val="Compact"/>
              <w:jc w:val="right"/>
            </w:pPr>
            <w:r>
              <w:t xml:space="preserve">GRAND TOTAL (BRL):</w:t>
            </w:r>
          </w:p>
        </w:tc>
        <w:tc>
          <w:tcPr/>
          <w:p>
            <w:pPr>
              <w:pStyle w:val="Compact"/>
              <w:jc w:val="left"/>
            </w:pPr>
            <w:r>
              <w:t xml:space="preserve">R$ 50,200.00</w:t>
            </w:r>
          </w:p>
        </w:tc>
      </w:tr>
    </w:tbl>
    <w:p>
      <w:pPr>
        <w:pStyle w:val="BodyText"/>
      </w:pPr>
      <w:r>
        <w:rPr>
          <w:bCs/>
          <w:b/>
        </w:rPr>
        <w:t xml:space="preserve">Applicable Taxes:</w:t>
      </w:r>
      <w:r>
        <w:t xml:space="preserve"> </w:t>
      </w:r>
      <w:r>
        <w:t xml:space="preserve">ISS (Imposto Sobre Serviços) at 5% as per Municipal Tax Code of Rio de Janeiro. INSS and IRRF withholdings shall be applied in accordance with Brazilian labor and tax legislation. Total tax deductions: R$ 4,267.00.</w:t>
      </w:r>
      <w:r>
        <w:t xml:space="preserve"> </w:t>
      </w:r>
      <w:r>
        <w:rPr>
          <w:bCs/>
          <w:b/>
        </w:rPr>
        <w:t xml:space="preserve">Net Payable Amount: R$ 45,933.00.</w:t>
      </w:r>
    </w:p>
    <w:bookmarkEnd w:id="26"/>
    <w:bookmarkStart w:id="27"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Purchase Order is valid for a period of ninety (90) calendar days from the date of issue, or until the completion of all listed Journalist assignments, whichever occurs first.</w:t>
      </w:r>
    </w:p>
    <w:p>
      <w:pPr>
        <w:numPr>
          <w:ilvl w:val="0"/>
          <w:numId w:val="1001"/>
        </w:numPr>
        <w:pStyle w:val="Compact"/>
      </w:pPr>
      <w:r>
        <w:rPr>
          <w:bCs/>
          <w:b/>
        </w:rPr>
        <w:t xml:space="preserve">Payment Terms:</w:t>
      </w:r>
      <w:r>
        <w:t xml:space="preserve"> </w:t>
      </w:r>
      <w:r>
        <w:t xml:space="preserve">Payment shall be made via bank transfer (TED/PIX) to the account designated by the Journalist within fifteen (15) business days following the acceptance of each deliverable by the Buyer's editorial board in Rio de Janeiro.</w:t>
      </w:r>
    </w:p>
    <w:p>
      <w:pPr>
        <w:numPr>
          <w:ilvl w:val="0"/>
          <w:numId w:val="1001"/>
        </w:numPr>
        <w:pStyle w:val="Compact"/>
      </w:pPr>
      <w:r>
        <w:rPr>
          <w:bCs/>
          <w:b/>
        </w:rPr>
        <w:t xml:space="preserve">Intellectual Property:</w:t>
      </w:r>
      <w:r>
        <w:t xml:space="preserve"> </w:t>
      </w:r>
      <w:r>
        <w:t xml:space="preserve">All articles, photographs, audio recordings, and multimedia content produced by the Journalist under this Purchase Order shall become the exclusive property of Rio de Janeiro Media &amp; Communications Group Ltda. upon full payment. The Journalist retains the right to be credited as author in all published materials.</w:t>
      </w:r>
    </w:p>
    <w:p>
      <w:pPr>
        <w:numPr>
          <w:ilvl w:val="0"/>
          <w:numId w:val="1001"/>
        </w:numPr>
        <w:pStyle w:val="Compact"/>
      </w:pPr>
      <w:r>
        <w:rPr>
          <w:bCs/>
          <w:b/>
        </w:rPr>
        <w:t xml:space="preserve">Professional Standards:</w:t>
      </w:r>
      <w:r>
        <w:t xml:space="preserve"> </w:t>
      </w:r>
      <w:r>
        <w:t xml:space="preserve">The Journalist shall adhere to the ethical guidelines of the Brazilian Press Council and the Code of Ethics of the National Association of Journalists (ANJ). Any breach of professional ethics may result in immediate termination of this Purchase Order without penalty to the Buyer.</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internal editorial strategies, and proprietary information of the Buyer. This obligation survives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a written notice of ten (10) business days. In the event of termination, the Buyer shall compensate the Journalist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Rio de Janeiro, State of Rio de Janeiro, Brazil.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public health emergencies affecting the city of Rio de Janeiro.</w:t>
      </w:r>
    </w:p>
    <w:p>
      <w:pPr>
        <w:numPr>
          <w:ilvl w:val="0"/>
          <w:numId w:val="1001"/>
        </w:numPr>
        <w:pStyle w:val="Compact"/>
      </w:pPr>
      <w:r>
        <w:rPr>
          <w:bCs/>
          <w:b/>
        </w:rPr>
        <w:t xml:space="preserve">Compliance:</w:t>
      </w:r>
      <w:r>
        <w:t xml:space="preserve"> </w:t>
      </w:r>
      <w:r>
        <w:t xml:space="preserve">The Journalist warrants that he/she holds a valid professional registration (DRT) and is in good standing with all applicable regulatory bodies in Brazil. The Journalist shall maintain all necessary insurance coverage for the duration of the engagement.</w:t>
      </w:r>
    </w:p>
    <w:bookmarkEnd w:id="27"/>
    <w:bookmarkStart w:id="28"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Milestone 1</w:t>
            </w:r>
          </w:p>
        </w:tc>
        <w:tc>
          <w:tcPr/>
          <w:p>
            <w:pPr>
              <w:pStyle w:val="Compact"/>
              <w:jc w:val="left"/>
            </w:pPr>
            <w:r>
              <w:t xml:space="preserve">First draft of investigative article (Item 01)</w:t>
            </w:r>
          </w:p>
        </w:tc>
        <w:tc>
          <w:tcPr/>
          <w:p>
            <w:pPr>
              <w:pStyle w:val="Compact"/>
              <w:jc w:val="left"/>
            </w:pPr>
            <w:r>
              <w:t xml:space="preserve">July 10, 2025</w:t>
            </w:r>
          </w:p>
        </w:tc>
        <w:tc>
          <w:tcPr/>
          <w:p>
            <w:pPr>
              <w:pStyle w:val="Compact"/>
              <w:jc w:val="left"/>
            </w:pPr>
            <w:r>
              <w:t xml:space="preserve">Rio de Janeiro – RJ, Brazil</w:t>
            </w:r>
          </w:p>
        </w:tc>
      </w:tr>
      <w:tr>
        <w:tc>
          <w:tcPr/>
          <w:p>
            <w:pPr>
              <w:pStyle w:val="Compact"/>
              <w:jc w:val="left"/>
            </w:pPr>
            <w:r>
              <w:t xml:space="preserve">Milestone 2</w:t>
            </w:r>
          </w:p>
        </w:tc>
        <w:tc>
          <w:tcPr/>
          <w:p>
            <w:pPr>
              <w:pStyle w:val="Compact"/>
              <w:jc w:val="left"/>
            </w:pPr>
            <w:r>
              <w:t xml:space="preserve">Environmental report with photojournalism (Item 02)</w:t>
            </w:r>
          </w:p>
        </w:tc>
        <w:tc>
          <w:tcPr/>
          <w:p>
            <w:pPr>
              <w:pStyle w:val="Compact"/>
              <w:jc w:val="left"/>
            </w:pPr>
            <w:r>
              <w:t xml:space="preserve">July 25, 2025</w:t>
            </w:r>
          </w:p>
        </w:tc>
        <w:tc>
          <w:tcPr/>
          <w:p>
            <w:pPr>
              <w:pStyle w:val="Compact"/>
              <w:jc w:val="left"/>
            </w:pPr>
            <w:r>
              <w:t xml:space="preserve">Rio de Janeiro – RJ, Brazil</w:t>
            </w:r>
          </w:p>
        </w:tc>
      </w:tr>
      <w:tr>
        <w:tc>
          <w:tcPr/>
          <w:p>
            <w:pPr>
              <w:pStyle w:val="Compact"/>
              <w:jc w:val="left"/>
            </w:pPr>
            <w:r>
              <w:t xml:space="preserve">Milestone 3</w:t>
            </w:r>
          </w:p>
        </w:tc>
        <w:tc>
          <w:tcPr/>
          <w:p>
            <w:pPr>
              <w:pStyle w:val="Compact"/>
              <w:jc w:val="left"/>
            </w:pPr>
            <w:r>
              <w:t xml:space="preserve">Film Festival coverage package (Item 03)</w:t>
            </w:r>
          </w:p>
        </w:tc>
        <w:tc>
          <w:tcPr/>
          <w:p>
            <w:pPr>
              <w:pStyle w:val="Compact"/>
              <w:jc w:val="left"/>
            </w:pPr>
            <w:r>
              <w:t xml:space="preserve">August 15, 2025</w:t>
            </w:r>
          </w:p>
        </w:tc>
        <w:tc>
          <w:tcPr/>
          <w:p>
            <w:pPr>
              <w:pStyle w:val="Compact"/>
              <w:jc w:val="left"/>
            </w:pPr>
            <w:r>
              <w:t xml:space="preserve">Rio de Janeiro – RJ, Brazil</w:t>
            </w:r>
          </w:p>
        </w:tc>
      </w:tr>
      <w:tr>
        <w:tc>
          <w:tcPr/>
          <w:p>
            <w:pPr>
              <w:pStyle w:val="Compact"/>
              <w:jc w:val="left"/>
            </w:pPr>
            <w:r>
              <w:t xml:space="preserve">Milestone 4</w:t>
            </w:r>
          </w:p>
        </w:tc>
        <w:tc>
          <w:tcPr/>
          <w:p>
            <w:pPr>
              <w:pStyle w:val="Compact"/>
              <w:jc w:val="left"/>
            </w:pPr>
            <w:r>
              <w:t xml:space="preserve">Final opinion column batch (Item 04)</w:t>
            </w:r>
          </w:p>
        </w:tc>
        <w:tc>
          <w:tcPr/>
          <w:p>
            <w:pPr>
              <w:pStyle w:val="Compact"/>
              <w:jc w:val="left"/>
            </w:pPr>
            <w:r>
              <w:t xml:space="preserve">September 30, 2025</w:t>
            </w:r>
          </w:p>
        </w:tc>
        <w:tc>
          <w:tcPr/>
          <w:p>
            <w:pPr>
              <w:pStyle w:val="Compact"/>
              <w:jc w:val="left"/>
            </w:pPr>
            <w:r>
              <w:t xml:space="preserve">Rio de Janeiro – RJ, Brazil</w:t>
            </w:r>
          </w:p>
        </w:tc>
      </w:tr>
    </w:tbl>
    <w:bookmarkEnd w:id="28"/>
    <w:bookmarkStart w:id="29"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engagement of Journalist services in Rio de Janeiro, Brazil. This document constitutes a binding agreement between the parties upon execution.</w:t>
      </w:r>
    </w:p>
    <w:p>
      <w:pPr>
        <w:pStyle w:val="BodyText"/>
      </w:pPr>
      <w:r>
        <w:rPr>
          <w:bCs/>
          <w:b/>
        </w:rPr>
        <w:t xml:space="preserve">Mariana Costa</w:t>
      </w:r>
      <w:r>
        <w:br/>
      </w:r>
      <w:r>
        <w:t xml:space="preserve">Director of Procurement</w:t>
      </w:r>
      <w:r>
        <w:br/>
      </w:r>
      <w:r>
        <w:t xml:space="preserve">Rio de Janeiro Media &amp; Communications Group Ltda.</w:t>
      </w:r>
      <w:r>
        <w:br/>
      </w:r>
      <w:r>
        <w:t xml:space="preserve">Date: _______________</w:t>
      </w:r>
    </w:p>
    <w:p>
      <w:pPr>
        <w:pStyle w:val="BodyText"/>
      </w:pPr>
      <w:r>
        <w:rPr>
          <w:bCs/>
          <w:b/>
        </w:rPr>
        <w:t xml:space="preserve">Ricardo Almeida Santos</w:t>
      </w:r>
      <w:r>
        <w:br/>
      </w:r>
      <w:r>
        <w:t xml:space="preserve">Senior Journalist / Freelance Correspondent</w:t>
      </w:r>
      <w:r>
        <w:br/>
      </w:r>
      <w:r>
        <w:t xml:space="preserve">DRT: RJ-45.678/2025</w:t>
      </w:r>
      <w:r>
        <w:br/>
      </w:r>
      <w:r>
        <w:t xml:space="preserve">Date: _______________</w:t>
      </w:r>
    </w:p>
    <w:bookmarkEnd w:id="29"/>
    <w:p>
      <w:pPr>
        <w:pStyle w:val="BodyText"/>
      </w:pPr>
      <w:r>
        <w:t xml:space="preserve">This Purchase Order (PO No. RJ-2025-04871) was issued in Rio de Janeiro, State of Rio de Janeiro, Brazil. For any inquiries regarding this Journalist services engagement, please contact the Procurement Department at procurement@rjmediagroup.com.br or visit our offices at Av. Rio Branco, 1200, Centro, Rio de Janeiro – RJ, Brazil. This document is valid only when signed by both authorized representatives. Unauthorized reproduction or distribution of this Purchase Order is prohibited under Brazilian intellectual property law (Lei 9.610/1998).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Rio de Janeiro, Brazil</dc:title>
  <dc:creator/>
  <dc:language>en</dc:language>
  <cp:keywords/>
  <dcterms:created xsi:type="dcterms:W3CDTF">2026-10-10T09:18:51Z</dcterms:created>
  <dcterms:modified xsi:type="dcterms:W3CDTF">2026-10-10T09:18:51Z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