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Canada</w:t>
      </w:r>
      <w:r>
        <w:t xml:space="preserve"> </w:t>
      </w:r>
      <w:r>
        <w:t xml:space="preserve">Toronto</w:t>
      </w:r>
    </w:p>
    <w:bookmarkStart w:id="26" w:name="purchase-order"/>
    <w:p>
      <w:pPr>
        <w:pStyle w:val="Heading1"/>
      </w:pPr>
      <w:r>
        <w:t xml:space="preserve">PURCHASE ORDER</w:t>
      </w:r>
    </w:p>
    <w:p>
      <w:pPr>
        <w:pStyle w:val="FirstParagraph"/>
      </w:pPr>
      <w:r>
        <w:t xml:space="preserve">Journalist Professional Services — Canada Toronto</w:t>
      </w:r>
    </w:p>
    <w:bookmarkStart w:id="20" w:name="issuing-organization"/>
    <w:p>
      <w:pPr>
        <w:pStyle w:val="Heading3"/>
      </w:pPr>
      <w:r>
        <w:t xml:space="preserve">Issuing Organization</w:t>
      </w:r>
    </w:p>
    <w:p>
      <w:pPr>
        <w:pStyle w:val="FirstParagraph"/>
      </w:pPr>
      <w:r>
        <w:rPr>
          <w:bCs/>
          <w:b/>
        </w:rPr>
        <w:t xml:space="preserve">Northlake Media Group Inc.</w:t>
      </w:r>
      <w:r>
        <w:br/>
      </w:r>
      <w:r>
        <w:t xml:space="preserve">287 King Street West, Suite 1400</w:t>
      </w:r>
      <w:r>
        <w:br/>
      </w:r>
      <w:r>
        <w:t xml:space="preserve">Toronto, Ontario M5V 1A2</w:t>
      </w:r>
      <w:r>
        <w:br/>
      </w:r>
      <w:r>
        <w:t xml:space="preserve">Canada Toronto</w:t>
      </w:r>
      <w:r>
        <w:br/>
      </w:r>
      <w:r>
        <w:t xml:space="preserve">Phone: +1 (416) 555-0192</w:t>
      </w:r>
      <w:r>
        <w:br/>
      </w:r>
      <w:r>
        <w:t xml:space="preserve">Email: procurement@northlakemedia.ca</w:t>
      </w:r>
      <w:r>
        <w:br/>
      </w:r>
      <w:r>
        <w:t xml:space="preserve">HST No.: 123456789 RT0001</w:t>
      </w:r>
    </w:p>
    <w:bookmarkEnd w:id="20"/>
    <w:p>
      <w:pPr>
        <w:pStyle w:val="BodyText"/>
      </w:pPr>
      <w:r>
        <w:t xml:space="preserve">PO No.: NMG-2025-04782</w:t>
      </w:r>
    </w:p>
    <w:p>
      <w:pPr>
        <w:pStyle w:val="BodyText"/>
      </w:pP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Payment Terms:</w:t>
      </w:r>
      <w:r>
        <w:t xml:space="preserve"> </w:t>
      </w:r>
      <w:r>
        <w:t xml:space="preserve">Net 30 Days</w:t>
      </w:r>
      <w:r>
        <w:br/>
      </w:r>
      <w:r>
        <w:rPr>
          <w:bCs/>
          <w:b/>
        </w:rPr>
        <w:t xml:space="preserve">Currency:</w:t>
      </w:r>
      <w:r>
        <w:t xml:space="preserve"> </w:t>
      </w:r>
      <w:r>
        <w:t xml:space="preserve">Canadian Dollars (CAD)</w:t>
      </w:r>
    </w:p>
    <w:bookmarkStart w:id="21" w:name="vendor-service-provider-information"/>
    <w:p>
      <w:pPr>
        <w:pStyle w:val="Heading2"/>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Ms. Catherine A. Whitfield, Independent Journalist</w:t>
            </w:r>
          </w:p>
        </w:tc>
      </w:tr>
      <w:tr>
        <w:tc>
          <w:tcPr/>
          <w:p>
            <w:pPr>
              <w:pStyle w:val="Compact"/>
              <w:jc w:val="left"/>
            </w:pPr>
            <w:r>
              <w:t xml:space="preserve">Business Address</w:t>
            </w:r>
          </w:p>
        </w:tc>
        <w:tc>
          <w:tcPr/>
          <w:p>
            <w:pPr>
              <w:pStyle w:val="Compact"/>
              <w:jc w:val="left"/>
            </w:pPr>
            <w:r>
              <w:t xml:space="preserve">412 Queen Street West, Unit 880, Toronto, Ontario M5V 2B5, Canada Toronto</w:t>
            </w:r>
          </w:p>
        </w:tc>
      </w:tr>
      <w:tr>
        <w:tc>
          <w:tcPr/>
          <w:p>
            <w:pPr>
              <w:pStyle w:val="Compact"/>
              <w:jc w:val="left"/>
            </w:pPr>
            <w:r>
              <w:t xml:space="preserve">Business Number (BN)</w:t>
            </w:r>
          </w:p>
        </w:tc>
        <w:tc>
          <w:tcPr/>
          <w:p>
            <w:pPr>
              <w:pStyle w:val="Compact"/>
              <w:jc w:val="left"/>
            </w:pPr>
            <w:r>
              <w:t xml:space="preserve">987654321 BC0001</w:t>
            </w:r>
          </w:p>
        </w:tc>
      </w:tr>
      <w:tr>
        <w:tc>
          <w:tcPr/>
          <w:p>
            <w:pPr>
              <w:pStyle w:val="Compact"/>
              <w:jc w:val="left"/>
            </w:pPr>
            <w:r>
              <w:t xml:space="preserve">Contact Phone</w:t>
            </w:r>
          </w:p>
        </w:tc>
        <w:tc>
          <w:tcPr/>
          <w:p>
            <w:pPr>
              <w:pStyle w:val="Compact"/>
              <w:jc w:val="left"/>
            </w:pPr>
            <w:r>
              <w:t xml:space="preserve">+1 (416) 555-0347</w:t>
            </w:r>
          </w:p>
        </w:tc>
      </w:tr>
      <w:tr>
        <w:tc>
          <w:tcPr/>
          <w:p>
            <w:pPr>
              <w:pStyle w:val="Compact"/>
              <w:jc w:val="left"/>
            </w:pPr>
            <w:r>
              <w:t xml:space="preserve">Email</w:t>
            </w:r>
          </w:p>
        </w:tc>
        <w:tc>
          <w:tcPr/>
          <w:p>
            <w:pPr>
              <w:pStyle w:val="Compact"/>
              <w:jc w:val="left"/>
            </w:pPr>
            <w:r>
              <w:t xml:space="preserve">c.whitfield.journalist@gmail.com</w:t>
            </w:r>
          </w:p>
        </w:tc>
      </w:tr>
      <w:tr>
        <w:tc>
          <w:tcPr/>
          <w:p>
            <w:pPr>
              <w:pStyle w:val="Compact"/>
              <w:jc w:val="left"/>
            </w:pPr>
            <w:r>
              <w:t xml:space="preserve">Professional Designation</w:t>
            </w:r>
          </w:p>
        </w:tc>
        <w:tc>
          <w:tcPr/>
          <w:p>
            <w:pPr>
              <w:pStyle w:val="Compact"/>
              <w:jc w:val="left"/>
            </w:pPr>
            <w:r>
              <w:t xml:space="preserve">Certified Journalist, Member of the Canadian Journalists for Free Expression (CJFE)</w:t>
            </w:r>
          </w:p>
        </w:tc>
      </w:tr>
      <w:tr>
        <w:tc>
          <w:tcPr/>
          <w:p>
            <w:pPr>
              <w:pStyle w:val="Compact"/>
              <w:jc w:val="left"/>
            </w:pPr>
            <w:r>
              <w:t xml:space="preserve">Specialization</w:t>
            </w:r>
          </w:p>
        </w:tc>
        <w:tc>
          <w:tcPr/>
          <w:p>
            <w:pPr>
              <w:pStyle w:val="Compact"/>
              <w:jc w:val="left"/>
            </w:pPr>
            <w:r>
              <w:t xml:space="preserve">Investigative Reporting, Corporate Governance, Municipal Policy Analysis</w:t>
            </w:r>
          </w:p>
        </w:tc>
      </w:tr>
    </w:tbl>
    <w:bookmarkEnd w:id="21"/>
    <w:bookmarkStart w:id="22" w:name="scope-of-engagement-journalist-services"/>
    <w:p>
      <w:pPr>
        <w:pStyle w:val="Heading2"/>
      </w:pPr>
      <w:r>
        <w:t xml:space="preserve">Scope of Engagement — Journalist Services</w:t>
      </w:r>
    </w:p>
    <w:p>
      <w:pPr>
        <w:pStyle w:val="FirstParagraph"/>
      </w:pPr>
      <w:r>
        <w:t xml:space="preserve">This Purchase Order is issued by Northlake Media Group Inc. to formally engage the above-named Journalist for a series of professional editorial and investigative services to be performed within the jurisdiction of Canada Toronto. The Journalist shall deliver all work products in accordance with the standards set forth by the Canadian Press Code of Ethics and in compliance with all applicable federal and provincial legislation governing media operations in the Province of Ontario.</w:t>
      </w:r>
    </w:p>
    <w:bookmarkEnd w:id="22"/>
    <w:bookmarkStart w:id="23" w:name="line-items-services-rendered"/>
    <w:p>
      <w:pPr>
        <w:pStyle w:val="Heading2"/>
      </w:pPr>
      <w:r>
        <w:t xml:space="preserve">Line Items —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Investigative journalism research and reporting on municipal infrastructure funding in Canada Toronto. Includes on-site interviews, document review, and drafting of a 5,000-word feature article.</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002</w:t>
            </w:r>
          </w:p>
        </w:tc>
        <w:tc>
          <w:tcPr/>
          <w:p>
            <w:pPr>
              <w:pStyle w:val="Compact"/>
              <w:jc w:val="left"/>
            </w:pPr>
            <w:r>
              <w:t xml:space="preserve">Preparation of three (3) weekly news briefs for the Northlake Media Group internal briefing series, covering local government proceedings in Toronto City Hall.</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003</w:t>
            </w:r>
          </w:p>
        </w:tc>
        <w:tc>
          <w:tcPr/>
          <w:p>
            <w:pPr>
              <w:pStyle w:val="Compact"/>
              <w:jc w:val="left"/>
            </w:pPr>
            <w:r>
              <w:t xml:space="preserve">Attendance and live coverage of the Toronto City Council public session on June 28, 2025, including real-time written summaries and photographic documentation (up to 40 images).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004</w:t>
            </w:r>
          </w:p>
        </w:tc>
        <w:tc>
          <w:tcPr/>
          <w:p>
            <w:pPr>
              <w:pStyle w:val="Compact"/>
              <w:jc w:val="left"/>
            </w:pPr>
            <w:r>
              <w:t xml:space="preserve">Editorial consultation and fact-checking services for the Northlake Media Group quarterly publication, ensuring all content meets Canadian journalistic standards and legal requirements.</w:t>
            </w:r>
          </w:p>
        </w:tc>
        <w:tc>
          <w:tcPr/>
          <w:p>
            <w:pPr>
              <w:pStyle w:val="Compact"/>
              <w:jc w:val="left"/>
            </w:pPr>
            <w:r>
              <w:t xml:space="preserve">1</w:t>
            </w:r>
          </w:p>
        </w:tc>
        <w:tc>
          <w:tcPr/>
          <w:p>
            <w:pPr>
              <w:pStyle w:val="Compact"/>
              <w:jc w:val="left"/>
            </w:pPr>
            <w:r>
              <w:t xml:space="preserve">$2,600.00</w:t>
            </w:r>
          </w:p>
        </w:tc>
        <w:tc>
          <w:tcPr/>
          <w:p>
            <w:pPr>
              <w:pStyle w:val="Compact"/>
              <w:jc w:val="left"/>
            </w:pPr>
            <w:r>
              <w:t xml:space="preserve">$2,600.00</w:t>
            </w:r>
          </w:p>
        </w:tc>
      </w:tr>
      <w:tr>
        <w:tc>
          <w:tcPr/>
          <w:p>
            <w:pPr>
              <w:pStyle w:val="Compact"/>
              <w:jc w:val="left"/>
            </w:pPr>
            <w:r>
              <w:t xml:space="preserve">005</w:t>
            </w:r>
          </w:p>
        </w:tc>
        <w:tc>
          <w:tcPr/>
          <w:p>
            <w:pPr>
              <w:pStyle w:val="Compact"/>
              <w:jc w:val="left"/>
            </w:pPr>
            <w:r>
              <w:t xml:space="preserve">Travel and incidental expenses for field reporting within the Greater Toronto Area (GTA), including transit, parking, and per diem as per Canada Toronto municipal rate guidelines.</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gridSpan w:val="4"/>
          </w:tcPr>
          <w:p>
            <w:pPr>
              <w:pStyle w:val="Compact"/>
              <w:jc w:val="left"/>
            </w:pPr>
            <w:r>
              <w:t xml:space="preserve">Subtotal</w:t>
            </w:r>
          </w:p>
        </w:tc>
        <w:tc>
          <w:tcPr/>
          <w:p>
            <w:pPr>
              <w:pStyle w:val="Compact"/>
              <w:jc w:val="left"/>
            </w:pPr>
            <w:r>
              <w:t xml:space="preserve">$13,600.00</w:t>
            </w:r>
          </w:p>
        </w:tc>
      </w:tr>
      <w:tr>
        <w:tc>
          <w:tcPr>
            <w:gridSpan w:val="4"/>
          </w:tcPr>
          <w:p>
            <w:pPr>
              <w:pStyle w:val="Compact"/>
              <w:jc w:val="left"/>
            </w:pPr>
            <w:r>
              <w:t xml:space="preserve">HST (13% — Ontario, Canada Toronto)</w:t>
            </w:r>
          </w:p>
        </w:tc>
        <w:tc>
          <w:tcPr/>
          <w:p>
            <w:pPr>
              <w:pStyle w:val="Compact"/>
              <w:jc w:val="left"/>
            </w:pPr>
            <w:r>
              <w:t xml:space="preserve">$1,768.00</w:t>
            </w:r>
          </w:p>
        </w:tc>
      </w:tr>
      <w:tr>
        <w:tc>
          <w:tcPr>
            <w:gridSpan w:val="4"/>
          </w:tcPr>
          <w:p>
            <w:pPr>
              <w:pStyle w:val="Compact"/>
              <w:jc w:val="left"/>
            </w:pPr>
            <w:r>
              <w:t xml:space="preserve">TOTAL AMOUNT DUE (CAD)</w:t>
            </w:r>
          </w:p>
        </w:tc>
        <w:tc>
          <w:tcPr/>
          <w:p>
            <w:pPr>
              <w:pStyle w:val="Compact"/>
              <w:jc w:val="left"/>
            </w:pPr>
            <w:r>
              <w:t xml:space="preserve">$15,368.00</w:t>
            </w:r>
          </w:p>
        </w:tc>
      </w:tr>
    </w:tbl>
    <w:bookmarkEnd w:id="23"/>
    <w:bookmarkStart w:id="24" w:name="terms-and-conditions"/>
    <w:p>
      <w:pPr>
        <w:pStyle w:val="Heading2"/>
      </w:pPr>
      <w:r>
        <w:t xml:space="preserve">Terms and Conditions</w:t>
      </w:r>
    </w:p>
    <w:p>
      <w:pPr>
        <w:pStyle w:val="FirstParagraph"/>
      </w:pPr>
      <w:r>
        <w:rPr>
          <w:bCs/>
          <w:b/>
        </w:rPr>
        <w:t xml:space="preserve">1. Engagement Period:</w:t>
      </w:r>
      <w:r>
        <w:t xml:space="preserve"> </w:t>
      </w:r>
      <w:r>
        <w:t xml:space="preserve">The Journalist shall perform all services outlined in this Purchase Order between June 16, 2025, and August 15, 2025. All deliverables must be submitted to the designated editorial contact at Northlake Media Group Inc., Toronto, Ontario, Canada Toronto, no later than the dates specified in the attached project timeline.</w:t>
      </w:r>
    </w:p>
    <w:p>
      <w:pPr>
        <w:pStyle w:val="BodyText"/>
      </w:pPr>
      <w:r>
        <w:rPr>
          <w:bCs/>
          <w:b/>
        </w:rPr>
        <w:t xml:space="preserve">2. Intellectual Property:</w:t>
      </w:r>
      <w:r>
        <w:t xml:space="preserve"> </w:t>
      </w:r>
      <w:r>
        <w:t xml:space="preserve">Upon full payment of the total amount stated in this Purchase Order, all written articles, photographs, audio recordings, and related media produced by the Journalist in the course of this engagement shall become the exclusive property of Northlake Media Group Inc. The Journalist retains the right to be credited as the author or photographer on all published materials.</w:t>
      </w:r>
    </w:p>
    <w:p>
      <w:pPr>
        <w:pStyle w:val="BodyText"/>
      </w:pPr>
      <w:r>
        <w:rPr>
          <w:bCs/>
          <w:b/>
        </w:rPr>
        <w:t xml:space="preserve">3. Ethical and Legal Compliance:</w:t>
      </w:r>
      <w:r>
        <w:t xml:space="preserve"> </w:t>
      </w:r>
      <w:r>
        <w:t xml:space="preserve">The Journalist agrees to adhere strictly to the Canadian Press Code of Ethics, the Ontario Freedom of Information and Protection of Privacy Act (FIPPA), and all applicable provisions of the Canadian Charter of Rights and Freedoms. Any reporting conducted in Canada Toronto must respect the privacy rights of individuals and comply with municipal bylaws governing public assembly and media access.</w:t>
      </w:r>
    </w:p>
    <w:p>
      <w:pPr>
        <w:pStyle w:val="BodyText"/>
      </w:pPr>
      <w:r>
        <w:rPr>
          <w:bCs/>
          <w:b/>
        </w:rPr>
        <w:t xml:space="preserve">4. Payment Schedule:</w:t>
      </w:r>
      <w:r>
        <w:t xml:space="preserve"> </w:t>
      </w:r>
      <w:r>
        <w:t xml:space="preserve">Payment shall be made via electronic funds transfer (EFT) to the bank account designated by the Journalist. An initial payment of fifty percent (50%) of the total Purchase Order value is due upon execution of this document. The remaining fifty percent (50%) shall be due within thirty (30) calendar days of final delivery and acceptance of all work products.</w:t>
      </w:r>
    </w:p>
    <w:p>
      <w:pPr>
        <w:pStyle w:val="BodyText"/>
      </w:pPr>
      <w:r>
        <w:rPr>
          <w:bCs/>
          <w:b/>
        </w:rPr>
        <w:t xml:space="preserve">5. Cancellation and Termination:</w:t>
      </w:r>
      <w:r>
        <w:t xml:space="preserve"> </w:t>
      </w:r>
      <w:r>
        <w:t xml:space="preserve">Either party may terminate this Purchase Order with fourteen (14) days written notice. In the event of early termination, the Journalist shall be compensated for all services rendered up to the date of termination, plus any non-recoverable expenses incurred in Canada Toronto.</w:t>
      </w:r>
    </w:p>
    <w:p>
      <w:pPr>
        <w:pStyle w:val="BodyText"/>
      </w:pPr>
      <w:r>
        <w:rPr>
          <w:bCs/>
          <w:b/>
        </w:rPr>
        <w:t xml:space="preserve">6. Confidentiality:</w:t>
      </w:r>
      <w:r>
        <w:t xml:space="preserve"> </w:t>
      </w:r>
      <w:r>
        <w:t xml:space="preserve">The Journalist shall maintain strict confidentiality regarding all unpublished materials, internal communications, and proprietary data of Northlake Media Group Inc. This obligation survives the termination of this Purchase Order for a period of two (2) years.</w:t>
      </w:r>
    </w:p>
    <w:p>
      <w:pPr>
        <w:pStyle w:val="BodyText"/>
      </w:pPr>
      <w:r>
        <w:rPr>
          <w:bCs/>
          <w:b/>
        </w:rPr>
        <w:t xml:space="preserve">7. Governing Law:</w:t>
      </w:r>
      <w:r>
        <w:t xml:space="preserve"> </w:t>
      </w:r>
      <w:r>
        <w:t xml:space="preserve">This Purchase Order shall be governed by and construed in accordance with the laws of the Province of Ontario and the federal laws of Canada applicable therein. Any disputes arising from this engagement shall be resolved through mediation in Canada Toronto before proceeding to litigation in the Superior Court of Justice of Ontario.</w:t>
      </w:r>
    </w:p>
    <w:p>
      <w:pPr>
        <w:pStyle w:val="BodyText"/>
      </w:pPr>
      <w:r>
        <w:rPr>
          <w:bCs/>
          <w:b/>
        </w:rPr>
        <w:t xml:space="preserve">8. Insurance:</w:t>
      </w:r>
      <w:r>
        <w:t xml:space="preserve"> </w:t>
      </w:r>
      <w:r>
        <w:t xml:space="preserve">The Journalist confirms that she maintains professional liability insurance with a minimum coverage of $2,000,000 CAD, valid throughout the engagement period in Canada Toronto.</w:t>
      </w:r>
    </w:p>
    <w:bookmarkEnd w:id="24"/>
    <w:bookmarkStart w:id="25" w:name="acceptance-and-authorization"/>
    <w:p>
      <w:pPr>
        <w:pStyle w:val="Heading2"/>
      </w:pPr>
      <w:r>
        <w:t xml:space="preserve">Acceptance and Authorization</w:t>
      </w:r>
    </w:p>
    <w:p>
      <w:pPr>
        <w:pStyle w:val="FirstParagraph"/>
      </w:pPr>
      <w:r>
        <w:t xml:space="preserve">By signing below, both parties acknowledge that they have read, understood, and agree to all terms and conditions set forth in this Purchase Order for Journalist services in Canada Toronto.</w:t>
      </w:r>
    </w:p>
    <w:p>
      <w:pPr>
        <w:pStyle w:val="BodyText"/>
      </w:pPr>
      <w:r>
        <w:rPr>
          <w:bCs/>
          <w:b/>
        </w:rPr>
        <w:t xml:space="preserve">For Northlake Media Group Inc. (Buyer)</w:t>
      </w:r>
      <w:r>
        <w:br/>
      </w:r>
      <w:r>
        <w:br/>
      </w:r>
      <w:r>
        <w:t xml:space="preserve">Signature: ______________________________</w:t>
      </w:r>
      <w:r>
        <w:br/>
      </w:r>
      <w:r>
        <w:t xml:space="preserve">Name: David R. Okafor</w:t>
      </w:r>
      <w:r>
        <w:br/>
      </w:r>
      <w:r>
        <w:t xml:space="preserve">Title: Director of Procurement</w:t>
      </w:r>
      <w:r>
        <w:br/>
      </w:r>
      <w:r>
        <w:t xml:space="preserve">Date: June 12, 2025</w:t>
      </w:r>
    </w:p>
    <w:p>
      <w:pPr>
        <w:pStyle w:val="BodyText"/>
      </w:pPr>
      <w:r>
        <w:rPr>
          <w:bCs/>
          <w:b/>
        </w:rPr>
        <w:t xml:space="preserve">For Catherine A. Whitfield (Journalist / Vendor)</w:t>
      </w:r>
      <w:r>
        <w:br/>
      </w:r>
      <w:r>
        <w:br/>
      </w:r>
      <w:r>
        <w:t xml:space="preserve">Signature: ______________________________</w:t>
      </w:r>
      <w:r>
        <w:br/>
      </w:r>
      <w:r>
        <w:t xml:space="preserve">Name: Catherine A. Whitfield</w:t>
      </w:r>
      <w:r>
        <w:br/>
      </w:r>
      <w:r>
        <w:t xml:space="preserve">Title: Independent Journalist</w:t>
      </w:r>
      <w:r>
        <w:br/>
      </w:r>
      <w:r>
        <w:t xml:space="preserve">Date: June 12, 2025</w:t>
      </w:r>
    </w:p>
    <w:p>
      <w:pPr>
        <w:pStyle w:val="BodyText"/>
      </w:pPr>
      <w:r>
        <w:rPr>
          <w:iCs/>
          <w:i/>
        </w:rPr>
        <w:t xml:space="preserve">This Purchase Order is a legally binding document. All references to Canada Toronto denote the City of Toronto, Province of Ontario, Canada. This document is issued in accordance with the Ontario Business Corporations Act and applicable federal procurement regulations. For questions regarding this Purchase Order, contact the Procurement Department at Northlake Media Group Inc., Toronto, Canada Toronto.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Canada Toronto</dc:title>
  <dc:creator/>
  <dc:language>en</dc:language>
  <cp:keywords/>
  <dcterms:created xsi:type="dcterms:W3CDTF">2026-10-10T06:40:59Z</dcterms:created>
  <dcterms:modified xsi:type="dcterms:W3CDTF">2026-10-10T06:40:59Z</dcterms:modified>
</cp:coreProperties>
</file>

<file path=docProps/custom.xml><?xml version="1.0" encoding="utf-8"?>
<Properties xmlns="http://schemas.openxmlformats.org/officeDocument/2006/custom-properties" xmlns:vt="http://schemas.openxmlformats.org/officeDocument/2006/docPropsVTypes"/>
</file>