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purchase-order-po-bog-2025-0472"/>
    <w:p>
      <w:pPr>
        <w:pStyle w:val="Heading1"/>
      </w:pPr>
      <w:r>
        <w:t xml:space="preserve">PURCHASE ORDER</w:t>
      </w:r>
      <w:r>
        <w:t xml:space="preserve"> </w:t>
      </w:r>
      <w:r>
        <w:t xml:space="preserve">PO-BOG-2025-0472</w:t>
      </w:r>
    </w:p>
    <w:p>
      <w:pPr>
        <w:pStyle w:val="FirstParagraph"/>
      </w:pPr>
      <w:r>
        <w:rPr>
          <w:bCs/>
          <w:b/>
        </w:rPr>
        <w:t xml:space="preserve">Andina Media Group S.A.S.</w:t>
      </w:r>
    </w:p>
    <w:p>
      <w:pPr>
        <w:pStyle w:val="BodyText"/>
      </w:pPr>
      <w:r>
        <w:t xml:space="preserve">Carrera 15 # 93-45, Piso 12, Zona Rosa, Bogotá D.C., Colombia</w:t>
      </w:r>
    </w:p>
    <w:p>
      <w:pPr>
        <w:pStyle w:val="BodyText"/>
      </w:pPr>
      <w:r>
        <w:t xml:space="preserve">NIT: 901.234.567-8 | RUT: 901234567-8 | Phone: +57 (601) 743 2890 | Email: procurement@andinamedia.co</w:t>
      </w:r>
    </w:p>
    <w:bookmarkEnd w:id="20"/>
    <w:p>
      <w:pPr>
        <w:pStyle w:val="BodyText"/>
      </w:pPr>
      <w:r>
        <w:rPr>
          <w:bCs/>
          <w:b/>
        </w:rPr>
        <w:t xml:space="preserve">Purchase Order No.:</w:t>
      </w:r>
      <w:r>
        <w:t xml:space="preserve"> </w:t>
      </w:r>
      <w:r>
        <w:t xml:space="preserve">PO-BOG-2025-0472</w:t>
      </w:r>
      <w:r>
        <w:br/>
      </w:r>
      <w:r>
        <w:rPr>
          <w:bCs/>
          <w:b/>
        </w:rPr>
        <w:t xml:space="preserve">Date of Issue:</w:t>
      </w:r>
      <w:r>
        <w:t xml:space="preserve"> </w:t>
      </w:r>
      <w:r>
        <w:t xml:space="preserve">June 12, 2025</w:t>
      </w:r>
      <w:r>
        <w:br/>
      </w:r>
      <w:r>
        <w:rPr>
          <w:bCs/>
          <w:b/>
        </w:rPr>
        <w:t xml:space="preserve">Required Delivery Date:</w:t>
      </w:r>
      <w:r>
        <w:t xml:space="preserve"> </w:t>
      </w:r>
      <w:r>
        <w:t xml:space="preserve">July 1, 2025</w:t>
      </w:r>
    </w:p>
    <w:p>
      <w:pPr>
        <w:pStyle w:val="BodyText"/>
      </w:pPr>
      <w:r>
        <w:rPr>
          <w:bCs/>
          <w:b/>
        </w:rPr>
        <w:t xml:space="preserve">Project Reference:</w:t>
      </w:r>
      <w:r>
        <w:t xml:space="preserve"> </w:t>
      </w:r>
      <w:r>
        <w:t xml:space="preserve">AMG-NEWS-2025-Q3</w:t>
      </w:r>
      <w:r>
        <w:br/>
      </w:r>
      <w:r>
        <w:rPr>
          <w:bCs/>
          <w:b/>
        </w:rPr>
        <w:t xml:space="preserve">Department:</w:t>
      </w:r>
      <w:r>
        <w:t xml:space="preserve"> </w:t>
      </w:r>
      <w:r>
        <w:t xml:space="preserve">Editorial &amp; Investigative Reporting</w:t>
      </w:r>
      <w:r>
        <w:br/>
      </w:r>
      <w:r>
        <w:rPr>
          <w:bCs/>
          <w:b/>
        </w:rPr>
        <w:t xml:space="preserve">Location of Service:</w:t>
      </w:r>
      <w:r>
        <w:t xml:space="preserve"> </w:t>
      </w:r>
      <w:r>
        <w:t xml:space="preserve">Colombia Bogotá</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Colombian Peso (COP)</w:t>
      </w:r>
      <w:r>
        <w:br/>
      </w:r>
      <w:r>
        <w:rPr>
          <w:bCs/>
          <w:b/>
        </w:rPr>
        <w:t xml:space="preserve">Valid Until:</w:t>
      </w:r>
      <w:r>
        <w:t xml:space="preserve"> </w:t>
      </w:r>
      <w:r>
        <w:t xml:space="preserve">June 30, 2025</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Journalist Name:</w:t>
            </w:r>
          </w:p>
        </w:tc>
        <w:tc>
          <w:tcPr/>
          <w:p>
            <w:pPr>
              <w:pStyle w:val="Compact"/>
              <w:jc w:val="left"/>
            </w:pPr>
            <w:r>
              <w:t xml:space="preserve">María Fernanda Restrepo Gutiérrez</w:t>
            </w:r>
          </w:p>
        </w:tc>
      </w:tr>
      <w:tr>
        <w:tc>
          <w:tcPr/>
          <w:p>
            <w:pPr>
              <w:pStyle w:val="Compact"/>
              <w:jc w:val="left"/>
            </w:pPr>
            <w:r>
              <w:rPr>
                <w:bCs/>
                <w:b/>
              </w:rPr>
              <w:t xml:space="preserve">Professional Title:</w:t>
            </w:r>
          </w:p>
        </w:tc>
        <w:tc>
          <w:tcPr/>
          <w:p>
            <w:pPr>
              <w:pStyle w:val="Compact"/>
              <w:jc w:val="left"/>
            </w:pPr>
            <w:r>
              <w:t xml:space="preserve">Senior Investigative Journalist &amp; Field Correspondent</w:t>
            </w:r>
          </w:p>
        </w:tc>
      </w:tr>
      <w:tr>
        <w:tc>
          <w:tcPr/>
          <w:p>
            <w:pPr>
              <w:pStyle w:val="Compact"/>
              <w:jc w:val="left"/>
            </w:pPr>
            <w:r>
              <w:rPr>
                <w:bCs/>
                <w:b/>
              </w:rPr>
              <w:t xml:space="preserve">Professional Registration:</w:t>
            </w:r>
          </w:p>
        </w:tc>
        <w:tc>
          <w:tcPr/>
          <w:p>
            <w:pPr>
              <w:pStyle w:val="Compact"/>
              <w:jc w:val="left"/>
            </w:pPr>
            <w:r>
              <w:t xml:space="preserve">Card No. 1.234.567 – Colombian Press Card (Tarjeta Profesional de Periodista)</w:t>
            </w:r>
          </w:p>
        </w:tc>
      </w:tr>
      <w:tr>
        <w:tc>
          <w:tcPr/>
          <w:p>
            <w:pPr>
              <w:pStyle w:val="Compact"/>
              <w:jc w:val="left"/>
            </w:pPr>
            <w:r>
              <w:rPr>
                <w:bCs/>
                <w:b/>
              </w:rPr>
              <w:t xml:space="preserve">Address:</w:t>
            </w:r>
          </w:p>
        </w:tc>
        <w:tc>
          <w:tcPr/>
          <w:p>
            <w:pPr>
              <w:pStyle w:val="Compact"/>
              <w:jc w:val="left"/>
            </w:pPr>
            <w:r>
              <w:t xml:space="preserve">Calle 72 # 10-33, Apt. 504, Chapinero, Bogotá D.C., Colombia</w:t>
            </w:r>
          </w:p>
        </w:tc>
      </w:tr>
      <w:tr>
        <w:tc>
          <w:tcPr/>
          <w:p>
            <w:pPr>
              <w:pStyle w:val="Compact"/>
              <w:jc w:val="left"/>
            </w:pPr>
            <w:r>
              <w:rPr>
                <w:bCs/>
                <w:b/>
              </w:rPr>
              <w:t xml:space="preserve">NIT / Tax ID:</w:t>
            </w:r>
          </w:p>
        </w:tc>
        <w:tc>
          <w:tcPr/>
          <w:p>
            <w:pPr>
              <w:pStyle w:val="Compact"/>
              <w:jc w:val="left"/>
            </w:pPr>
            <w:r>
              <w:t xml:space="preserve">1.023.456.789-1</w:t>
            </w:r>
          </w:p>
        </w:tc>
      </w:tr>
      <w:tr>
        <w:tc>
          <w:tcPr/>
          <w:p>
            <w:pPr>
              <w:pStyle w:val="Compact"/>
              <w:jc w:val="left"/>
            </w:pPr>
            <w:r>
              <w:rPr>
                <w:bCs/>
                <w:b/>
              </w:rPr>
              <w:t xml:space="preserve">Contact:</w:t>
            </w:r>
          </w:p>
        </w:tc>
        <w:tc>
          <w:tcPr/>
          <w:p>
            <w:pPr>
              <w:pStyle w:val="Compact"/>
              <w:jc w:val="left"/>
            </w:pPr>
            <w:r>
              <w:t xml:space="preserve">+57 (601) 555 8821 | mrestrepo.journalist@gmail.com</w:t>
            </w:r>
          </w:p>
        </w:tc>
      </w:tr>
      <w:tr>
        <w:tc>
          <w:tcPr/>
          <w:p>
            <w:pPr>
              <w:pStyle w:val="Compact"/>
              <w:jc w:val="left"/>
            </w:pPr>
            <w:r>
              <w:rPr>
                <w:bCs/>
                <w:b/>
              </w:rPr>
              <w:t xml:space="preserve">Bank Details:</w:t>
            </w:r>
          </w:p>
        </w:tc>
        <w:tc>
          <w:tcPr/>
          <w:p>
            <w:pPr>
              <w:pStyle w:val="Compact"/>
              <w:jc w:val="left"/>
            </w:pPr>
            <w:r>
              <w:t xml:space="preserve">Bancolombia – C.C. Ahorros 400-1234567-8 – IBAN: CO41 BANC 4000 1234 5678</w:t>
            </w:r>
          </w:p>
        </w:tc>
      </w:tr>
    </w:tbl>
    <w:bookmarkEnd w:id="21"/>
    <w:bookmarkStart w:id="22" w:name="scope-of-services-journalist-engagement"/>
    <w:p>
      <w:pPr>
        <w:pStyle w:val="Heading2"/>
      </w:pPr>
      <w:r>
        <w:t xml:space="preserve">2. Scope of Services – Journalist Engagement</w:t>
      </w:r>
    </w:p>
    <w:p>
      <w:pPr>
        <w:pStyle w:val="FirstParagraph"/>
      </w:pPr>
      <w:r>
        <w:t xml:space="preserve">This Purchase Order authorizes the engagement of the above-named Journalist to perform professional media services for Andina Media Group S.A.S. The Journalist shall provide investigative reporting, editorial content production, and on-site coverage within the metropolitan area of Colombia Bogotá and its surrounding departments. All deliverables must comply with Colombian press law (Ley 1795 de 2016) and the ethical standards established by the Colombian Journalists' Association (Asociación Nacional de Periodistas – ANP).</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01</w:t>
            </w:r>
          </w:p>
        </w:tc>
        <w:tc>
          <w:tcPr/>
          <w:p>
            <w:pPr>
              <w:pStyle w:val="Compact"/>
              <w:jc w:val="left"/>
            </w:pPr>
            <w:r>
              <w:t xml:space="preserve">Investigative reporting on urban development projects in Colombia Bogotá – includes field research, interviews with municipal officials, and a 5,000-word long-form article</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On-site coverage of the Bogotá City Council plenary session (July 2025) – live reporting, photo documentation, and same-day digital publication</w:t>
            </w:r>
          </w:p>
        </w:tc>
        <w:tc>
          <w:tcPr/>
          <w:p>
            <w:pPr>
              <w:pStyle w:val="Compact"/>
              <w:jc w:val="left"/>
            </w:pPr>
            <w:r>
              <w:t xml:space="preserve">3 days</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03</w:t>
            </w:r>
          </w:p>
        </w:tc>
        <w:tc>
          <w:tcPr/>
          <w:p>
            <w:pPr>
              <w:pStyle w:val="Compact"/>
              <w:jc w:val="left"/>
            </w:pPr>
            <w:r>
              <w:t xml:space="preserve">Production of two (2) video news segments (10 min each) for the Andina Media digital platform, filmed and edited in Colombia Bogotá</w:t>
            </w:r>
          </w:p>
        </w:tc>
        <w:tc>
          <w:tcPr/>
          <w:p>
            <w:pPr>
              <w:pStyle w:val="Compact"/>
              <w:jc w:val="left"/>
            </w:pPr>
            <w:r>
              <w:t xml:space="preserve">2</w:t>
            </w:r>
          </w:p>
        </w:tc>
        <w:tc>
          <w:tcPr/>
          <w:p>
            <w:pPr>
              <w:pStyle w:val="Compact"/>
              <w:jc w:val="left"/>
            </w:pPr>
            <w:r>
              <w:t xml:space="preserve">2,800,000</w:t>
            </w:r>
          </w:p>
        </w:tc>
        <w:tc>
          <w:tcPr/>
          <w:p>
            <w:pPr>
              <w:pStyle w:val="Compact"/>
              <w:jc w:val="left"/>
            </w:pPr>
            <w:r>
              <w:t xml:space="preserve">5,600,000</w:t>
            </w:r>
          </w:p>
        </w:tc>
      </w:tr>
      <w:tr>
        <w:tc>
          <w:tcPr/>
          <w:p>
            <w:pPr>
              <w:pStyle w:val="Compact"/>
              <w:jc w:val="left"/>
            </w:pPr>
            <w:r>
              <w:t xml:space="preserve">04</w:t>
            </w:r>
          </w:p>
        </w:tc>
        <w:tc>
          <w:tcPr/>
          <w:p>
            <w:pPr>
              <w:pStyle w:val="Compact"/>
              <w:jc w:val="left"/>
            </w:pPr>
            <w:r>
              <w:t xml:space="preserve">Editorial advisory and fact-checking services for the Q3 2025 news cycle – 40 hours of professional Journalist consultation</w:t>
            </w:r>
          </w:p>
        </w:tc>
        <w:tc>
          <w:tcPr/>
          <w:p>
            <w:pPr>
              <w:pStyle w:val="Compact"/>
              <w:jc w:val="left"/>
            </w:pPr>
            <w:r>
              <w:t xml:space="preserve">40 hrs</w:t>
            </w:r>
          </w:p>
        </w:tc>
        <w:tc>
          <w:tcPr/>
          <w:p>
            <w:pPr>
              <w:pStyle w:val="Compact"/>
              <w:jc w:val="left"/>
            </w:pPr>
            <w:r>
              <w:t xml:space="preserve">180,000</w:t>
            </w:r>
          </w:p>
        </w:tc>
        <w:tc>
          <w:tcPr/>
          <w:p>
            <w:pPr>
              <w:pStyle w:val="Compact"/>
              <w:jc w:val="left"/>
            </w:pPr>
            <w:r>
              <w:t xml:space="preserve">7,200,000</w:t>
            </w:r>
          </w:p>
        </w:tc>
      </w:tr>
      <w:tr>
        <w:tc>
          <w:tcPr/>
          <w:p>
            <w:pPr>
              <w:pStyle w:val="Compact"/>
              <w:jc w:val="left"/>
            </w:pPr>
            <w:r>
              <w:t xml:space="preserve">05</w:t>
            </w:r>
          </w:p>
        </w:tc>
        <w:tc>
          <w:tcPr/>
          <w:p>
            <w:pPr>
              <w:pStyle w:val="Compact"/>
              <w:jc w:val="left"/>
            </w:pPr>
            <w:r>
              <w:t xml:space="preserve">Travel and per diem allowance for field reporting in the Bogotá savanna municipalities (Soacha, Chía, Cajicá, Cota)</w:t>
            </w:r>
          </w:p>
        </w:tc>
        <w:tc>
          <w:tcPr/>
          <w:p>
            <w:pPr>
              <w:pStyle w:val="Compact"/>
              <w:jc w:val="left"/>
            </w:pPr>
            <w:r>
              <w:t xml:space="preserve">5 days</w:t>
            </w:r>
          </w:p>
        </w:tc>
        <w:tc>
          <w:tcPr/>
          <w:p>
            <w:pPr>
              <w:pStyle w:val="Compact"/>
              <w:jc w:val="left"/>
            </w:pPr>
            <w:r>
              <w:t xml:space="preserve">350,000</w:t>
            </w:r>
          </w:p>
        </w:tc>
        <w:tc>
          <w:tcPr/>
          <w:p>
            <w:pPr>
              <w:pStyle w:val="Compact"/>
              <w:jc w:val="left"/>
            </w:pPr>
            <w:r>
              <w:t xml:space="preserve">1,750,000</w:t>
            </w:r>
          </w:p>
        </w:tc>
      </w:tr>
      <w:tr>
        <w:tc>
          <w:tcPr>
            <w:gridSpan w:val="4"/>
          </w:tcPr>
          <w:p>
            <w:pPr>
              <w:pStyle w:val="Compact"/>
              <w:jc w:val="right"/>
            </w:pPr>
            <w:r>
              <w:t xml:space="preserve">SUBTOTAL (COP):</w:t>
            </w:r>
          </w:p>
        </w:tc>
        <w:tc>
          <w:tcPr/>
          <w:p>
            <w:pPr>
              <w:pStyle w:val="Compact"/>
              <w:jc w:val="left"/>
            </w:pPr>
            <w:r>
              <w:t xml:space="preserve">22,650,000</w:t>
            </w:r>
          </w:p>
        </w:tc>
      </w:tr>
      <w:tr>
        <w:tc>
          <w:tcPr>
            <w:gridSpan w:val="4"/>
          </w:tcPr>
          <w:p>
            <w:pPr>
              <w:pStyle w:val="Compact"/>
              <w:jc w:val="right"/>
            </w:pPr>
            <w:r>
              <w:t xml:space="preserve">IVA (19% – Colombian Value Added Tax):</w:t>
            </w:r>
          </w:p>
        </w:tc>
        <w:tc>
          <w:tcPr/>
          <w:p>
            <w:pPr>
              <w:pStyle w:val="Compact"/>
              <w:jc w:val="left"/>
            </w:pPr>
            <w:r>
              <w:t xml:space="preserve">4,303,500</w:t>
            </w:r>
          </w:p>
        </w:tc>
      </w:tr>
      <w:tr>
        <w:tc>
          <w:tcPr>
            <w:gridSpan w:val="4"/>
          </w:tcPr>
          <w:p>
            <w:pPr>
              <w:pStyle w:val="Compact"/>
              <w:jc w:val="right"/>
            </w:pPr>
            <w:r>
              <w:t xml:space="preserve">TOTAL AMOUNT DUE (COP):</w:t>
            </w:r>
          </w:p>
        </w:tc>
        <w:tc>
          <w:tcPr/>
          <w:p>
            <w:pPr>
              <w:pStyle w:val="Compact"/>
              <w:jc w:val="left"/>
            </w:pPr>
            <w:r>
              <w:t xml:space="preserve">26,953,500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Acceptance:</w:t>
      </w:r>
      <w:r>
        <w:t xml:space="preserve"> </w:t>
      </w:r>
      <w:r>
        <w:t xml:space="preserve">This Purchase Order constitutes a binding offer for the Journalist to render the services described herein. Acceptance is confirmed by the Journalist's written signature and return of this document within five (5) business days of the date of issue.</w:t>
      </w:r>
    </w:p>
    <w:p>
      <w:pPr>
        <w:numPr>
          <w:ilvl w:val="0"/>
          <w:numId w:val="1001"/>
        </w:numPr>
        <w:pStyle w:val="Compact"/>
      </w:pPr>
      <w:r>
        <w:rPr>
          <w:bCs/>
          <w:b/>
        </w:rPr>
        <w:t xml:space="preserve">Performance Period:</w:t>
      </w:r>
      <w:r>
        <w:t xml:space="preserve"> </w:t>
      </w:r>
      <w:r>
        <w:t xml:space="preserve">All services shall be performed between June 15, 2025, and July 31, 2025, within the jurisdiction of Colombia Bogotá, unless otherwise agreed in writing by both parties.</w:t>
      </w:r>
    </w:p>
    <w:p>
      <w:pPr>
        <w:numPr>
          <w:ilvl w:val="0"/>
          <w:numId w:val="1001"/>
        </w:numPr>
        <w:pStyle w:val="Compact"/>
      </w:pPr>
      <w:r>
        <w:rPr>
          <w:bCs/>
          <w:b/>
        </w:rPr>
        <w:t xml:space="preserve">Intellectual Property:</w:t>
      </w:r>
      <w:r>
        <w:t xml:space="preserve"> </w:t>
      </w:r>
      <w:r>
        <w:t xml:space="preserve">Upon full payment, all written articles, video recordings, photographs, and audio materials produced by the Journalist under this Purchase Order shall become the exclusive property of Andina Media Group S.A.S. The Journalist retains the right to be credited as the author in accordance with Colombian copyright law (Ley 23 de 1982).</w:t>
      </w:r>
    </w:p>
    <w:p>
      <w:pPr>
        <w:numPr>
          <w:ilvl w:val="0"/>
          <w:numId w:val="1001"/>
        </w:numPr>
        <w:pStyle w:val="Compact"/>
      </w:pPr>
      <w:r>
        <w:rPr>
          <w:bCs/>
          <w:b/>
        </w:rPr>
        <w:t xml:space="preserve">Payment:</w:t>
      </w:r>
      <w:r>
        <w:t xml:space="preserve"> </w:t>
      </w:r>
      <w:r>
        <w:t xml:space="preserve">Payment shall be made via electronic bank transfer (EFT) to the account specified in Section 1 within thirty (30) calendar days from the date of invoice submission. Late payments shall accrue interest at the rate established by the Superintendencia Financiera de Colombia.</w:t>
      </w:r>
    </w:p>
    <w:p>
      <w:pPr>
        <w:numPr>
          <w:ilvl w:val="0"/>
          <w:numId w:val="1001"/>
        </w:numPr>
        <w:pStyle w:val="Compact"/>
      </w:pPr>
      <w:r>
        <w:rPr>
          <w:bCs/>
          <w:b/>
        </w:rPr>
        <w:t xml:space="preserve">Tax Compliance:</w:t>
      </w:r>
      <w:r>
        <w:t xml:space="preserve"> </w:t>
      </w:r>
      <w:r>
        <w:t xml:space="preserve">The Journalist is responsible for declaring and paying all applicable income taxes (retención en la fuente) as mandated by the Dirección de Impuestos y Aduanas Nacionales (DIAN) of Colombia. Andina Media Group shall apply the statutory withholding tax of 4% on professional service fees.</w:t>
      </w:r>
    </w:p>
    <w:p>
      <w:pPr>
        <w:numPr>
          <w:ilvl w:val="0"/>
          <w:numId w:val="1001"/>
        </w:numPr>
        <w:pStyle w:val="Compact"/>
      </w:pPr>
      <w:r>
        <w:rPr>
          <w:bCs/>
          <w:b/>
        </w:rPr>
        <w:t xml:space="preserve">Confidentiality:</w:t>
      </w:r>
      <w:r>
        <w:t xml:space="preserve"> </w:t>
      </w:r>
      <w:r>
        <w:t xml:space="preserve">The Journalist agrees to maintain strict confidentiality regarding unpublished sources, internal editorial strategies, and any proprietary information of Andina Media Group. This obligation survives the termination of this Purchase Order for a period of two (2) years.</w:t>
      </w:r>
    </w:p>
    <w:p>
      <w:pPr>
        <w:numPr>
          <w:ilvl w:val="0"/>
          <w:numId w:val="1001"/>
        </w:numPr>
        <w:pStyle w:val="Compact"/>
      </w:pPr>
      <w:r>
        <w:rPr>
          <w:bCs/>
          <w:b/>
        </w:rPr>
        <w:t xml:space="preserve">Termination:</w:t>
      </w:r>
      <w:r>
        <w:t xml:space="preserve"> </w:t>
      </w:r>
      <w:r>
        <w:t xml:space="preserve">Either party may terminate this Purchase Order with fifteen (15) days' written notice. In the event of early termination, the Journalist shall be compensated for all services rendered up to the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commercial and civil laws of the Republic of Colombia. Any disputes shall be resolved by the competent commercial courts of Bogotá D.C., Colombia.</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natural disasters, government-mandated closures, or public health emergencies affecting Colombia Bogotá.</w:t>
      </w:r>
    </w:p>
    <w:p>
      <w:pPr>
        <w:numPr>
          <w:ilvl w:val="0"/>
          <w:numId w:val="1001"/>
        </w:numPr>
        <w:pStyle w:val="Compact"/>
      </w:pPr>
      <w:r>
        <w:rPr>
          <w:bCs/>
          <w:b/>
        </w:rPr>
        <w:t xml:space="preserve">Compliance with Press Ethics:</w:t>
      </w:r>
      <w:r>
        <w:t xml:space="preserve"> </w:t>
      </w:r>
      <w:r>
        <w:t xml:space="preserve">The Journalist warrants that all reporting shall adhere to the Code of Ethics of the Colombian press, ensuring accuracy, impartiality, and respect for the right to information guaranteed under Article 20 of the Colombian Constitution.</w:t>
      </w:r>
    </w:p>
    <w:bookmarkEnd w:id="24"/>
    <w:bookmarkStart w:id="25" w:name="approval-and-authorization"/>
    <w:p>
      <w:pPr>
        <w:pStyle w:val="Heading2"/>
      </w:pPr>
      <w:r>
        <w:t xml:space="preserve">5. Approval and Authorization</w:t>
      </w:r>
    </w:p>
    <w:p>
      <w:pPr>
        <w:pStyle w:val="FirstParagraph"/>
      </w:pPr>
      <w:r>
        <w:t xml:space="preserve">This Purchase Order has been reviewed and authorized by the undersigned representatives of Andina Media Group S.A.S. The Journalist acknowledges receipt and acceptance of all terms stated in this document.</w:t>
      </w:r>
    </w:p>
    <w:bookmarkEnd w:id="25"/>
    <w:p>
      <w:pPr>
        <w:pStyle w:val="BodyText"/>
      </w:pPr>
      <w:r>
        <w:rPr>
          <w:bCs/>
          <w:b/>
        </w:rPr>
        <w:t xml:space="preserve">For Andina Media Group S.A.S. (Buyer)</w:t>
      </w:r>
    </w:p>
    <w:p>
      <w:pPr>
        <w:pStyle w:val="BodyText"/>
      </w:pPr>
      <w:r>
        <w:rPr>
          <w:bCs/>
          <w:b/>
        </w:rPr>
        <w:t xml:space="preserve">Carlos Alberto Mendoza Ríos</w:t>
      </w:r>
      <w:r>
        <w:br/>
      </w:r>
      <w:r>
        <w:t xml:space="preserve">Director of Procurement &amp; Operations</w:t>
      </w:r>
      <w:r>
        <w:br/>
      </w:r>
      <w:r>
        <w:t xml:space="preserve">Date: _______________</w:t>
      </w:r>
    </w:p>
    <w:p>
      <w:pPr>
        <w:pStyle w:val="BodyText"/>
      </w:pPr>
      <w:r>
        <w:rPr>
          <w:bCs/>
          <w:b/>
        </w:rPr>
        <w:t xml:space="preserve">For the Journalist (Service Provider)</w:t>
      </w:r>
    </w:p>
    <w:p>
      <w:pPr>
        <w:pStyle w:val="BodyText"/>
      </w:pPr>
      <w:r>
        <w:rPr>
          <w:bCs/>
          <w:b/>
        </w:rPr>
        <w:t xml:space="preserve">María Fernanda Restrepo Gutiérrez</w:t>
      </w:r>
      <w:r>
        <w:br/>
      </w:r>
      <w:r>
        <w:t xml:space="preserve">Senior Investigative Journalist</w:t>
      </w:r>
      <w:r>
        <w:br/>
      </w:r>
      <w:r>
        <w:t xml:space="preserve">Date: _______________</w:t>
      </w:r>
    </w:p>
    <w:p>
      <w:pPr>
        <w:pStyle w:val="BodyText"/>
      </w:pPr>
      <w:r>
        <w:t xml:space="preserve">This Purchase Order (PO-BOG-2025-0472) is issued by Andina Media Group S.A.S., a legal entity registered in Colombia, with its principal office located in Bogotá D.C. This document is valid only for the services rendered in Colombia Bogotá and is subject to the terms outlined herein. Unauthorized reproduction or distribution of this Purchase Order is prohibited. For inquiries, contact the Procurement Department at procurement@andinamedia.co or +57 (601) 743 2890.</w:t>
      </w:r>
    </w:p>
    <w:p>
      <w:pPr>
        <w:pStyle w:val="BodyText"/>
      </w:pPr>
      <w:r>
        <w:t xml:space="preserve">Document generated on June 12, 2025 | Page 1 of 1 | Confidential – Internal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Colombia Bogotá</dc:title>
  <dc:creator/>
  <dc:language>en</dc:language>
  <cp:keywords/>
  <dcterms:created xsi:type="dcterms:W3CDTF">2026-10-10T08:40:19Z</dcterms:created>
  <dcterms:modified xsi:type="dcterms:W3CDTF">2026-10-10T08:40:19Z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