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purchase-order"/>
    <w:p>
      <w:pPr>
        <w:pStyle w:val="Heading1"/>
      </w:pPr>
      <w:r>
        <w:t xml:space="preserve">PURCHASE ORDER</w:t>
      </w:r>
    </w:p>
    <w:p>
      <w:pPr>
        <w:pStyle w:val="FirstParagraph"/>
      </w:pPr>
      <w:r>
        <w:t xml:space="preserve">Media &amp; Editorial Services Procurement Document</w:t>
      </w:r>
    </w:p>
    <w:p>
      <w:pPr>
        <w:pStyle w:val="BodyText"/>
      </w:pPr>
      <w:r>
        <w:t xml:space="preserve">PO No.: IL-TLV-2025-04872</w:t>
      </w:r>
    </w:p>
    <w:bookmarkEnd w:id="20"/>
    <w:bookmarkStart w:id="21" w:name="issuing-company-buyer"/>
    <w:p>
      <w:pPr>
        <w:pStyle w:val="Heading3"/>
      </w:pPr>
      <w:r>
        <w:t xml:space="preserve">Issuing Company (Buyer)</w:t>
      </w:r>
    </w:p>
    <w:p>
      <w:pPr>
        <w:pStyle w:val="FirstParagraph"/>
      </w:pPr>
      <w:r>
        <w:rPr>
          <w:bCs/>
          <w:b/>
        </w:rPr>
        <w:t xml:space="preserve">Media Horizon Productions Ltd.</w:t>
      </w:r>
    </w:p>
    <w:p>
      <w:pPr>
        <w:pStyle w:val="BodyText"/>
      </w:pPr>
      <w:r>
        <w:t xml:space="preserve">42 Dizengoff Center, Floor 12</w:t>
      </w:r>
    </w:p>
    <w:p>
      <w:pPr>
        <w:pStyle w:val="BodyText"/>
      </w:pPr>
      <w:r>
        <w:t xml:space="preserve">Tel Aviv, Israel 6310000</w:t>
      </w:r>
    </w:p>
    <w:p>
      <w:pPr>
        <w:pStyle w:val="BodyText"/>
      </w:pPr>
      <w:r>
        <w:t xml:space="preserve">VAT: 51-804-221-93</w:t>
      </w:r>
    </w:p>
    <w:p>
      <w:pPr>
        <w:pStyle w:val="BodyText"/>
      </w:pPr>
      <w:r>
        <w:t xml:space="preserve">Tel: +972-3-621-4455</w:t>
      </w:r>
    </w:p>
    <w:p>
      <w:pPr>
        <w:pStyle w:val="BodyText"/>
      </w:pPr>
      <w:r>
        <w:t xml:space="preserve">Email: procurement@mediahorizon.co.il</w:t>
      </w:r>
    </w:p>
    <w:bookmarkEnd w:id="21"/>
    <w:bookmarkStart w:id="22" w:name="supplier-journalist"/>
    <w:p>
      <w:pPr>
        <w:pStyle w:val="Heading3"/>
      </w:pPr>
      <w:r>
        <w:t xml:space="preserve">Supplier (Journalist)</w:t>
      </w:r>
    </w:p>
    <w:p>
      <w:pPr>
        <w:pStyle w:val="FirstParagraph"/>
      </w:pPr>
      <w:r>
        <w:rPr>
          <w:bCs/>
          <w:b/>
        </w:rPr>
        <w:t xml:space="preserve">Mr. Daniel Levi</w:t>
      </w:r>
    </w:p>
    <w:p>
      <w:pPr>
        <w:pStyle w:val="BodyText"/>
      </w:pPr>
      <w:r>
        <w:t xml:space="preserve">Freelance Journalist &amp; Field Correspondent</w:t>
      </w:r>
    </w:p>
    <w:p>
      <w:pPr>
        <w:pStyle w:val="BodyText"/>
      </w:pPr>
      <w:r>
        <w:t xml:space="preserve">18 Allenby Street, Apt. 7B</w:t>
      </w:r>
    </w:p>
    <w:p>
      <w:pPr>
        <w:pStyle w:val="BodyText"/>
      </w:pPr>
      <w:r>
        <w:t xml:space="preserve">Tel Aviv, Israel 6500000</w:t>
      </w:r>
    </w:p>
    <w:p>
      <w:pPr>
        <w:pStyle w:val="BodyText"/>
      </w:pPr>
      <w:r>
        <w:t xml:space="preserve">VAT: 51-772-903-41</w:t>
      </w:r>
    </w:p>
    <w:p>
      <w:pPr>
        <w:pStyle w:val="BodyText"/>
      </w:pPr>
      <w:r>
        <w:t xml:space="preserve">Tel: +972-52-884-7712</w:t>
      </w:r>
    </w:p>
    <w:p>
      <w:pPr>
        <w:pStyle w:val="BodyText"/>
      </w:pPr>
      <w:r>
        <w:t xml:space="preserve">Email: d.levi.journalist@gmail.com</w:t>
      </w:r>
    </w:p>
    <w:bookmarkEnd w:id="22"/>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PO Date</w:t>
            </w:r>
          </w:p>
        </w:tc>
        <w:tc>
          <w:tcPr/>
          <w:p>
            <w:pPr>
              <w:pStyle w:val="Compact"/>
              <w:jc w:val="left"/>
            </w:pPr>
            <w:r>
              <w:t xml:space="preserve">Delivery Deadline</w:t>
            </w:r>
          </w:p>
        </w:tc>
        <w:tc>
          <w:tcPr/>
          <w:p>
            <w:pPr>
              <w:pStyle w:val="Compact"/>
              <w:jc w:val="left"/>
            </w:pPr>
            <w:r>
              <w:t xml:space="preserve">Payment Terms</w:t>
            </w:r>
          </w:p>
        </w:tc>
        <w:tc>
          <w:tcPr/>
          <w:p>
            <w:pPr>
              <w:pStyle w:val="Compact"/>
              <w:jc w:val="left"/>
            </w:pPr>
            <w:r>
              <w:t xml:space="preserve">Currency</w:t>
            </w:r>
          </w:p>
        </w:tc>
      </w:tr>
      <w:tr>
        <w:tc>
          <w:tcPr/>
          <w:p>
            <w:pPr>
              <w:pStyle w:val="Compact"/>
              <w:jc w:val="left"/>
            </w:pPr>
            <w:r>
              <w:t xml:space="preserve">15 June 2025</w:t>
            </w:r>
          </w:p>
        </w:tc>
        <w:tc>
          <w:tcPr/>
          <w:p>
            <w:pPr>
              <w:pStyle w:val="Compact"/>
              <w:jc w:val="left"/>
            </w:pPr>
            <w:r>
              <w:t xml:space="preserve">30 September 2025</w:t>
            </w:r>
          </w:p>
        </w:tc>
        <w:tc>
          <w:tcPr/>
          <w:p>
            <w:pPr>
              <w:pStyle w:val="Compact"/>
              <w:jc w:val="left"/>
            </w:pPr>
            <w:r>
              <w:t xml:space="preserve">Net 30 Days</w:t>
            </w:r>
          </w:p>
        </w:tc>
        <w:tc>
          <w:tcPr/>
          <w:p>
            <w:pPr>
              <w:pStyle w:val="Compact"/>
              <w:jc w:val="left"/>
            </w:pPr>
            <w:r>
              <w:t xml:space="preserve">ILS (Israeli New Shekel)</w:t>
            </w:r>
          </w:p>
        </w:tc>
      </w:tr>
    </w:tbl>
    <w:p>
      <w:pPr>
        <w:pStyle w:val="BodyText"/>
      </w:pPr>
      <w:r>
        <w:t xml:space="preserve">Scope of Work – Journalist Services</w:t>
      </w:r>
    </w:p>
    <w:p>
      <w:pPr>
        <w:pStyle w:val="BodyText"/>
      </w:pPr>
      <w:r>
        <w:t xml:space="preserve">This Purchase Order is issued by Media Horizon Productions Ltd., a media production company headquartered in Israel Tel Aviv, to engage the services of Mr. Daniel Levi, a professional Journalist and field correspondent, for the production of a multi-part investigative documentary series. The Journalist shall be responsible for conducting on-the-ground reporting, interviewing key stakeholders, gathering documentary evidence, and producing written and audio-visual content in accordance with the editorial standards established by the issuing company. All work shall be performed primarily within the Tel Aviv metropolitan area and surrounding regions of Israel, with the Journalist maintaining full compliance with Israeli press regulations and the Press, Publications and Post Law (5728-1968).</w:t>
      </w:r>
    </w:p>
    <w:p>
      <w:pPr>
        <w:pStyle w:val="BodyText"/>
      </w:pPr>
      <w:r>
        <w:t xml:space="preserve">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Journalist Services</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Investigative field reporting – 12 days on-site in Israel Tel Aviv covering municipal governance, urban development, and public infrastructure. Includes travel, lodging, and per diem expenses.</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02</w:t>
            </w:r>
          </w:p>
        </w:tc>
        <w:tc>
          <w:tcPr/>
          <w:p>
            <w:pPr>
              <w:pStyle w:val="Compact"/>
              <w:jc w:val="left"/>
            </w:pPr>
            <w:r>
              <w:t xml:space="preserve">Editorial writing and script development for 6 episodes of the documentary series. Each episode script shall be a minimum of 4,500 words, produced by the Journalist in English and Hebrew.</w:t>
            </w:r>
          </w:p>
        </w:tc>
        <w:tc>
          <w:tcPr/>
          <w:p>
            <w:pPr>
              <w:pStyle w:val="Compact"/>
              <w:jc w:val="left"/>
            </w:pPr>
            <w:r>
              <w:t xml:space="preserve">6</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03</w:t>
            </w:r>
          </w:p>
        </w:tc>
        <w:tc>
          <w:tcPr/>
          <w:p>
            <w:pPr>
              <w:pStyle w:val="Compact"/>
              <w:jc w:val="left"/>
            </w:pPr>
            <w:r>
              <w:t xml:space="preserve">Conducting and recording 20 in-depth interviews with government officials, community leaders, and subject-matter experts in Tel Aviv and surrounding areas. Includes transcription services.</w:t>
            </w:r>
          </w:p>
        </w:tc>
        <w:tc>
          <w:tcPr/>
          <w:p>
            <w:pPr>
              <w:pStyle w:val="Compact"/>
              <w:jc w:val="left"/>
            </w:pPr>
            <w:r>
              <w:t xml:space="preserve">20</w:t>
            </w:r>
          </w:p>
        </w:tc>
        <w:tc>
          <w:tcPr/>
          <w:p>
            <w:pPr>
              <w:pStyle w:val="Compact"/>
              <w:jc w:val="left"/>
            </w:pPr>
            <w:r>
              <w:t xml:space="preserve">1,800.00</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Procurement and rental of professional audio-visual recording equipment (camera, audio kit, lighting) for the duration of the Journalist's assignment in Israel Tel Aviv.</w:t>
            </w:r>
          </w:p>
        </w:tc>
        <w:tc>
          <w:tcPr/>
          <w:p>
            <w:pPr>
              <w:pStyle w:val="Compact"/>
              <w:jc w:val="left"/>
            </w:pPr>
            <w:r>
              <w:t xml:space="preserve">1</w:t>
            </w:r>
          </w:p>
        </w:tc>
        <w:tc>
          <w:tcPr/>
          <w:p>
            <w:pPr>
              <w:pStyle w:val="Compact"/>
              <w:jc w:val="left"/>
            </w:pPr>
            <w:r>
              <w:t xml:space="preserve">14,500.00</w:t>
            </w:r>
          </w:p>
        </w:tc>
        <w:tc>
          <w:tcPr/>
          <w:p>
            <w:pPr>
              <w:pStyle w:val="Compact"/>
              <w:jc w:val="left"/>
            </w:pPr>
            <w:r>
              <w:t xml:space="preserve">14,500.00</w:t>
            </w:r>
          </w:p>
        </w:tc>
      </w:tr>
      <w:tr>
        <w:tc>
          <w:tcPr/>
          <w:p>
            <w:pPr>
              <w:pStyle w:val="Compact"/>
              <w:jc w:val="left"/>
            </w:pPr>
            <w:r>
              <w:t xml:space="preserve">05</w:t>
            </w:r>
          </w:p>
        </w:tc>
        <w:tc>
          <w:tcPr/>
          <w:p>
            <w:pPr>
              <w:pStyle w:val="Compact"/>
              <w:jc w:val="left"/>
            </w:pPr>
            <w:r>
              <w:t xml:space="preserve">Legal and ethical review of all Journalist-produced content prior to publication, ensuring compliance with Israeli media law, privacy regulations, and the company's editorial code of conduct.</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Post-production editing, fact-checking, and final delivery of all Journalist-contributed materials in broadcast-ready format within 14 business days of completion.</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gridSpan w:val="4"/>
          </w:tcPr>
          <w:p>
            <w:pPr>
              <w:pStyle w:val="Compact"/>
              <w:jc w:val="right"/>
            </w:pPr>
            <w:r>
              <w:t xml:space="preserve">Subtotal (excl. VAT)</w:t>
            </w:r>
          </w:p>
        </w:tc>
        <w:tc>
          <w:tcPr/>
          <w:p>
            <w:pPr>
              <w:pStyle w:val="Compact"/>
              <w:jc w:val="left"/>
            </w:pPr>
            <w:r>
              <w:t xml:space="preserve">155,400.00</w:t>
            </w:r>
          </w:p>
        </w:tc>
      </w:tr>
      <w:tr>
        <w:tc>
          <w:tcPr>
            <w:gridSpan w:val="4"/>
          </w:tcPr>
          <w:p>
            <w:pPr>
              <w:pStyle w:val="Compact"/>
              <w:jc w:val="right"/>
            </w:pPr>
            <w:r>
              <w:t xml:space="preserve">VAT (18%)</w:t>
            </w:r>
          </w:p>
        </w:tc>
        <w:tc>
          <w:tcPr/>
          <w:p>
            <w:pPr>
              <w:pStyle w:val="Compact"/>
              <w:jc w:val="left"/>
            </w:pPr>
            <w:r>
              <w:t xml:space="preserve">27,972.00</w:t>
            </w:r>
          </w:p>
        </w:tc>
      </w:tr>
      <w:tr>
        <w:tc>
          <w:tcPr>
            <w:gridSpan w:val="4"/>
          </w:tcPr>
          <w:p>
            <w:pPr>
              <w:pStyle w:val="Compact"/>
              <w:jc w:val="right"/>
            </w:pPr>
            <w:r>
              <w:t xml:space="preserve">Grand Total (incl. VAT)</w:t>
            </w:r>
          </w:p>
        </w:tc>
        <w:tc>
          <w:tcPr/>
          <w:p>
            <w:pPr>
              <w:pStyle w:val="Compact"/>
              <w:jc w:val="left"/>
            </w:pPr>
            <w:r>
              <w:t xml:space="preserve">183,372.00</w:t>
            </w:r>
          </w:p>
        </w:tc>
      </w:tr>
    </w:tbl>
    <w:p>
      <w:pPr>
        <w:pStyle w:val="BodyText"/>
      </w:pPr>
      <w:r>
        <w:t xml:space="preserve">All prices are quoted in Israeli New Shekels (ILS). VAT is calculated at the standard Israeli rate of 18% as per the Value Added Tax Law, 5736-1975. The Journalist is registered as a VAT-liable supplier with the Israel Tax Authority.</w:t>
      </w:r>
    </w:p>
    <w:p>
      <w:pPr>
        <w:pStyle w:val="BodyText"/>
      </w:pPr>
      <w:r>
        <w:t xml:space="preserve">Terms and Conditions</w:t>
      </w:r>
    </w:p>
    <w:p>
      <w:pPr>
        <w:numPr>
          <w:ilvl w:val="0"/>
          <w:numId w:val="1001"/>
        </w:numPr>
        <w:pStyle w:val="Compact"/>
      </w:pPr>
      <w:r>
        <w:rPr>
          <w:bCs/>
          <w:b/>
        </w:rPr>
        <w:t xml:space="preserve">Acceptance:</w:t>
      </w:r>
      <w:r>
        <w:t xml:space="preserve"> </w:t>
      </w:r>
      <w:r>
        <w:t xml:space="preserve">This Purchase Order constitutes a binding agreement upon written acceptance by the Journalist. The Journalist shall sign and return a copy of this document within five (5) business days of receipt to confirm acceptance of all terms.</w:t>
      </w:r>
    </w:p>
    <w:p>
      <w:pPr>
        <w:numPr>
          <w:ilvl w:val="0"/>
          <w:numId w:val="1001"/>
        </w:numPr>
        <w:pStyle w:val="Compact"/>
      </w:pPr>
      <w:r>
        <w:rPr>
          <w:bCs/>
          <w:b/>
        </w:rPr>
        <w:t xml:space="preserve">Performance Location:</w:t>
      </w:r>
      <w:r>
        <w:t xml:space="preserve"> </w:t>
      </w:r>
      <w:r>
        <w:t xml:space="preserve">All services described in this Purchase Order shall be performed in Israel Tel Aviv, unless otherwise agreed in writing by both parties. The Journalist shall bear responsibility for any local permits, access credentials, or press credentials required to operate in the Tel Aviv area.</w:t>
      </w:r>
    </w:p>
    <w:p>
      <w:pPr>
        <w:numPr>
          <w:ilvl w:val="0"/>
          <w:numId w:val="1001"/>
        </w:numPr>
        <w:pStyle w:val="Compact"/>
      </w:pPr>
      <w:r>
        <w:rPr>
          <w:bCs/>
          <w:b/>
        </w:rPr>
        <w:t xml:space="preserve">Intellectual Property:</w:t>
      </w:r>
      <w:r>
        <w:t xml:space="preserve"> </w:t>
      </w:r>
      <w:r>
        <w:t xml:space="preserve">All content, scripts, recordings, photographs, and written materials produced by the Journalist under this Purchase Order shall become the exclusive property of Media Horizon Productions Ltd. upon full payment. The Journalist retains the right to be credited as the author and correspondent of the work.</w:t>
      </w:r>
    </w:p>
    <w:p>
      <w:pPr>
        <w:numPr>
          <w:ilvl w:val="0"/>
          <w:numId w:val="1001"/>
        </w:numPr>
        <w:pStyle w:val="Compact"/>
      </w:pPr>
      <w:r>
        <w:rPr>
          <w:bCs/>
          <w:b/>
        </w:rPr>
        <w:t xml:space="preserve">Payment Schedule:</w:t>
      </w:r>
      <w:r>
        <w:t xml:space="preserve"> </w:t>
      </w:r>
      <w:r>
        <w:t xml:space="preserve">Payment shall be made in three (3) installments: 40% upon execution of this Purchase Order, 40% upon delivery of the first three episodes, and 20% upon final acceptance of all deliverables. Payment shall be made via bank transfer to the Journalist's designated account in Israel.</w:t>
      </w:r>
    </w:p>
    <w:p>
      <w:pPr>
        <w:numPr>
          <w:ilvl w:val="0"/>
          <w:numId w:val="1001"/>
        </w:numPr>
        <w:pStyle w:val="Compact"/>
      </w:pPr>
      <w:r>
        <w:rPr>
          <w:bCs/>
          <w:b/>
        </w:rPr>
        <w:t xml:space="preserve">Confidentiality:</w:t>
      </w:r>
      <w:r>
        <w:t xml:space="preserve"> </w:t>
      </w:r>
      <w:r>
        <w:t xml:space="preserve">The Journalist agrees to maintain strict confidentiality regarding all unpublished information, sources, and internal company communications obtained during the course of this engagement. This obligation shall survive the termination of this Purchase Order for a period of three (3) years.</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Journalist shall be compensated for all work completed and documented up to the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Israel. Any disputes arising from this agreement shall be subject to the exclusive jurisdiction of the competent courts in Tel Aviv, Israel.</w:t>
      </w:r>
    </w:p>
    <w:p>
      <w:pPr>
        <w:numPr>
          <w:ilvl w:val="0"/>
          <w:numId w:val="1001"/>
        </w:numPr>
        <w:pStyle w:val="Compact"/>
      </w:pPr>
      <w:r>
        <w:rPr>
          <w:bCs/>
          <w:b/>
        </w:rPr>
        <w:t xml:space="preserve">Compliance:</w:t>
      </w:r>
      <w:r>
        <w:t xml:space="preserve"> </w:t>
      </w:r>
      <w:r>
        <w:t xml:space="preserve">The Journalist warrants that all services rendered shall comply with Israeli labor law, tax obligations, and the ethical standards of the Israeli Press Council. The Journalist shall maintain valid professional insurance coverage throughout the term of this Purchase Order.</w:t>
      </w:r>
    </w:p>
    <w:p>
      <w:pPr>
        <w:pStyle w:val="FirstParagraph"/>
      </w:pPr>
      <w:r>
        <w:t xml:space="preserve">Authorization and Signatures</w:t>
      </w:r>
    </w:p>
    <w:p>
      <w:pPr>
        <w:pStyle w:val="BodyText"/>
      </w:pPr>
      <w:r>
        <w:rPr>
          <w:bCs/>
          <w:b/>
        </w:rPr>
        <w:t xml:space="preserve">For and on behalf of Media Horizon Productions Ltd.:</w:t>
      </w:r>
    </w:p>
    <w:p>
      <w:pPr>
        <w:pStyle w:val="BodyText"/>
      </w:pPr>
      <w:r>
        <w:t xml:space="preserve">Name: Rachel Ben-David</w:t>
      </w:r>
    </w:p>
    <w:p>
      <w:pPr>
        <w:pStyle w:val="BodyText"/>
      </w:pPr>
      <w:r>
        <w:t xml:space="preserve">Title: Chief Procurement Officer</w:t>
      </w:r>
    </w:p>
    <w:p>
      <w:pPr>
        <w:pStyle w:val="BodyText"/>
      </w:pPr>
      <w:r>
        <w:t xml:space="preserve">Signature: ___________________________</w:t>
      </w:r>
    </w:p>
    <w:p>
      <w:pPr>
        <w:pStyle w:val="BodyText"/>
      </w:pPr>
      <w:r>
        <w:t xml:space="preserve">Date: 15 June 2025</w:t>
      </w:r>
    </w:p>
    <w:p>
      <w:pPr>
        <w:pStyle w:val="BodyText"/>
      </w:pPr>
      <w:r>
        <w:rPr>
          <w:bCs/>
          <w:b/>
        </w:rPr>
        <w:t xml:space="preserve">Accepted by the Journalist:</w:t>
      </w:r>
    </w:p>
    <w:p>
      <w:pPr>
        <w:pStyle w:val="BodyText"/>
      </w:pPr>
      <w:r>
        <w:t xml:space="preserve">Name: Daniel Levi</w:t>
      </w:r>
    </w:p>
    <w:p>
      <w:pPr>
        <w:pStyle w:val="BodyText"/>
      </w:pPr>
      <w:r>
        <w:t xml:space="preserve">Title: Freelance Journalist &amp; Correspondent</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No. IL-TLV-2025-04872) was issued in Tel Aviv, Israel. It is valid for a period of ninety (90) days from the date of issue. Unauthorized reproduction or distribution of this document is prohibited. For inquiries, contact the Procurement Department at Media Horizon Productions Ltd., Tel Aviv, Israel.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Israel Tel Aviv</dc:title>
  <dc:creator/>
  <dc:language>en</dc:language>
  <cp:keywords/>
  <dcterms:created xsi:type="dcterms:W3CDTF">2026-10-10T10:54:42Z</dcterms:created>
  <dcterms:modified xsi:type="dcterms:W3CDTF">2026-10-10T10:54:42Z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