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rPr>
          <w:bCs/>
          <w:b/>
        </w:rPr>
        <w:t xml:space="preserve">Almaty Media Solutions LLP</w:t>
      </w:r>
    </w:p>
    <w:p>
      <w:pPr>
        <w:pStyle w:val="BodyText"/>
      </w:pPr>
      <w:r>
        <w:t xml:space="preserve">45 Abai Avenue, Almaty, 050040, Kazakhstan</w:t>
      </w:r>
    </w:p>
    <w:p>
      <w:pPr>
        <w:pStyle w:val="BodyText"/>
      </w:pPr>
      <w:r>
        <w:t xml:space="preserve">Tax Identification Number (BIN): 990740012345 | Phone: +7 (727) 312-4567 | Email: procurement@almatymedia.kz</w:t>
      </w:r>
    </w:p>
    <w:bookmarkEnd w:id="20"/>
    <w:p>
      <w:pPr>
        <w:pStyle w:val="BodyText"/>
      </w:pPr>
      <w:r>
        <w:rPr>
          <w:bCs/>
          <w:b/>
        </w:rPr>
        <w:t xml:space="preserve">Purchase Order No.</w:t>
      </w:r>
      <w:r>
        <w:t xml:space="preserve"> </w:t>
      </w:r>
      <w:r>
        <w:t xml:space="preserve">PO-2025-KZ-0487</w:t>
      </w:r>
    </w:p>
    <w:p>
      <w:pPr>
        <w:pStyle w:val="BodyText"/>
      </w:pPr>
      <w:r>
        <w:rPr>
          <w:bCs/>
          <w:b/>
        </w:rPr>
        <w:t xml:space="preserve">Date of Issue</w:t>
      </w:r>
      <w:r>
        <w:t xml:space="preserve"> </w:t>
      </w:r>
      <w:r>
        <w:t xml:space="preserve">14 June 2025</w:t>
      </w:r>
    </w:p>
    <w:p>
      <w:pPr>
        <w:pStyle w:val="BodyText"/>
      </w:pPr>
      <w:r>
        <w:rPr>
          <w:bCs/>
          <w:b/>
        </w:rPr>
        <w:t xml:space="preserve">Delivery / Service Location</w:t>
      </w:r>
      <w:r>
        <w:t xml:space="preserve"> </w:t>
      </w:r>
      <w:r>
        <w:t xml:space="preserve">Almaty, Kazakhstan</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Kazakhstani Tenge (KZT)</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Arman Bekzhanov, Independent Journalist</w:t>
            </w:r>
          </w:p>
        </w:tc>
      </w:tr>
      <w:tr>
        <w:tc>
          <w:tcPr/>
          <w:p>
            <w:pPr>
              <w:pStyle w:val="Compact"/>
              <w:jc w:val="left"/>
            </w:pPr>
            <w:r>
              <w:t xml:space="preserve">Professional Title</w:t>
            </w:r>
          </w:p>
        </w:tc>
        <w:tc>
          <w:tcPr/>
          <w:p>
            <w:pPr>
              <w:pStyle w:val="Compact"/>
              <w:jc w:val="left"/>
            </w:pPr>
            <w:r>
              <w:t xml:space="preserve">Senior Investigative Journalist and Correspondent</w:t>
            </w:r>
          </w:p>
        </w:tc>
      </w:tr>
      <w:tr>
        <w:tc>
          <w:tcPr/>
          <w:p>
            <w:pPr>
              <w:pStyle w:val="Compact"/>
              <w:jc w:val="left"/>
            </w:pPr>
            <w:r>
              <w:t xml:space="preserve">Address</w:t>
            </w:r>
          </w:p>
        </w:tc>
        <w:tc>
          <w:tcPr/>
          <w:p>
            <w:pPr>
              <w:pStyle w:val="Compact"/>
              <w:jc w:val="left"/>
            </w:pPr>
            <w:r>
              <w:t xml:space="preserve">12 Dostyk Avenue, Apt. 34, Almaty, 050000, Kazakhstan</w:t>
            </w:r>
          </w:p>
        </w:tc>
      </w:tr>
      <w:tr>
        <w:tc>
          <w:tcPr/>
          <w:p>
            <w:pPr>
              <w:pStyle w:val="Compact"/>
              <w:jc w:val="left"/>
            </w:pPr>
            <w:r>
              <w:t xml:space="preserve">Contact Number</w:t>
            </w:r>
          </w:p>
        </w:tc>
        <w:tc>
          <w:tcPr/>
          <w:p>
            <w:pPr>
              <w:pStyle w:val="Compact"/>
              <w:jc w:val="left"/>
            </w:pPr>
            <w:r>
              <w:t xml:space="preserve">+7 (701) 555-8921</w:t>
            </w:r>
          </w:p>
        </w:tc>
      </w:tr>
      <w:tr>
        <w:tc>
          <w:tcPr/>
          <w:p>
            <w:pPr>
              <w:pStyle w:val="Compact"/>
              <w:jc w:val="left"/>
            </w:pPr>
            <w:r>
              <w:t xml:space="preserve">Email</w:t>
            </w:r>
          </w:p>
        </w:tc>
        <w:tc>
          <w:tcPr/>
          <w:p>
            <w:pPr>
              <w:pStyle w:val="Compact"/>
              <w:jc w:val="left"/>
            </w:pPr>
            <w:r>
              <w:t xml:space="preserve">a.bekzhanov.journalist@gmail.com</w:t>
            </w:r>
          </w:p>
        </w:tc>
      </w:tr>
      <w:tr>
        <w:tc>
          <w:tcPr/>
          <w:p>
            <w:pPr>
              <w:pStyle w:val="Compact"/>
              <w:jc w:val="left"/>
            </w:pPr>
            <w:r>
              <w:t xml:space="preserve">Individual Entrepreneur (IE) Registration</w:t>
            </w:r>
          </w:p>
        </w:tc>
        <w:tc>
          <w:tcPr/>
          <w:p>
            <w:pPr>
              <w:pStyle w:val="Compact"/>
              <w:jc w:val="left"/>
            </w:pPr>
            <w:r>
              <w:t xml:space="preserve">IE No. 990740098765, registered in Almaty City, Kazakhstan</w:t>
            </w:r>
          </w:p>
        </w:tc>
      </w:tr>
      <w:tr>
        <w:tc>
          <w:tcPr/>
          <w:p>
            <w:pPr>
              <w:pStyle w:val="Compact"/>
              <w:jc w:val="left"/>
            </w:pPr>
            <w:r>
              <w:t xml:space="preserve">Bank Details</w:t>
            </w:r>
          </w:p>
        </w:tc>
        <w:tc>
          <w:tcPr/>
          <w:p>
            <w:pPr>
              <w:pStyle w:val="Compact"/>
              <w:jc w:val="left"/>
            </w:pPr>
            <w:r>
              <w:t xml:space="preserve">Halyk Bank, Almaty Branch | IBAN: KZ85 9940 0000 0000 0000 0000</w:t>
            </w:r>
          </w:p>
        </w:tc>
      </w:tr>
    </w:tbl>
    <w:p>
      <w:pPr>
        <w:pStyle w:val="BodyText"/>
      </w:pPr>
      <w:r>
        <w:t xml:space="preserve">Description of Services – Journalist Engagement</w:t>
      </w:r>
    </w:p>
    <w:p>
      <w:pPr>
        <w:pStyle w:val="BodyText"/>
      </w:pPr>
      <w:r>
        <w:t xml:space="preserve">This Purchase Order is issued by Almaty Media Solutions LLP to formally engage the services of the above-named Journalist for the production of investigative reporting, editorial content, and multimedia journalism deliverables. The Journalist shall perform all professional duties in accordance with the standards of the Kazakhstan Press and Media Law (Law of the Republic of Kazakhstan No. 141-VIII, dated 12 January 2001) and applicable regulations governing journalistic practice in Kazakhstan Almaty and the broader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Investigative journalism report on urban infrastructure development in Almaty, Kazakhstan. Includes on-site reporting, interviews with municipal officials, document review, and a 5,000-word written article with supporting photographic evidence.</w:t>
            </w:r>
          </w:p>
        </w:tc>
        <w:tc>
          <w:tcPr/>
          <w:p>
            <w:pPr>
              <w:pStyle w:val="Compact"/>
              <w:jc w:val="left"/>
            </w:pPr>
            <w:r>
              <w:t xml:space="preserve">1 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Production of a 12-minute video documentary segment covering the cultural heritage sites of Almaty. The Journalist shall handle scriptwriting, filming, narration, and basic post-production editing.</w:t>
            </w:r>
          </w:p>
        </w:tc>
        <w:tc>
          <w:tcPr/>
          <w:p>
            <w:pPr>
              <w:pStyle w:val="Compact"/>
              <w:jc w:val="left"/>
            </w:pPr>
            <w:r>
              <w:t xml:space="preserve">1 segment</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3</w:t>
            </w:r>
          </w:p>
        </w:tc>
        <w:tc>
          <w:tcPr/>
          <w:p>
            <w:pPr>
              <w:pStyle w:val="Compact"/>
              <w:jc w:val="left"/>
            </w:pPr>
            <w:r>
              <w:t xml:space="preserve">Weekly editorial column (1,200 words) for the company's digital publication, covering current affairs, economic trends, and social issues relevant to Kazakhstan Almaty residents and the wider national audience. Total of 8 weekly installments.</w:t>
            </w:r>
          </w:p>
        </w:tc>
        <w:tc>
          <w:tcPr/>
          <w:p>
            <w:pPr>
              <w:pStyle w:val="Compact"/>
              <w:jc w:val="left"/>
            </w:pPr>
            <w:r>
              <w:t xml:space="preserve">8 columns</w:t>
            </w:r>
          </w:p>
        </w:tc>
        <w:tc>
          <w:tcPr/>
          <w:p>
            <w:pPr>
              <w:pStyle w:val="Compact"/>
              <w:jc w:val="left"/>
            </w:pPr>
            <w:r>
              <w:t xml:space="preserve">85,000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Live broadcast coverage of the Almaty International Business Forum. The Journalist shall serve as the on-site correspondent, conducting live interviews, delivering real-time updates, and producing a post-event summary report.</w:t>
            </w:r>
          </w:p>
        </w:tc>
        <w:tc>
          <w:tcPr/>
          <w:p>
            <w:pPr>
              <w:pStyle w:val="Compact"/>
              <w:jc w:val="left"/>
            </w:pPr>
            <w:r>
              <w:t xml:space="preserve">1 event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Translation and localization of two previously published English-language investigative articles into Kazakh and Russian, ensuring cultural and linguistic accuracy for the Kazakhstan Almaty readership.</w:t>
            </w:r>
          </w:p>
        </w:tc>
        <w:tc>
          <w:tcPr/>
          <w:p>
            <w:pPr>
              <w:pStyle w:val="Compact"/>
              <w:jc w:val="left"/>
            </w:pPr>
            <w:r>
              <w:t xml:space="preserve">2 articles</w:t>
            </w:r>
          </w:p>
        </w:tc>
        <w:tc>
          <w:tcPr/>
          <w:p>
            <w:pPr>
              <w:pStyle w:val="Compact"/>
              <w:jc w:val="left"/>
            </w:pPr>
            <w:r>
              <w:t xml:space="preserve">120,000</w:t>
            </w:r>
          </w:p>
        </w:tc>
        <w:tc>
          <w:tcPr/>
          <w:p>
            <w:pPr>
              <w:pStyle w:val="Compact"/>
              <w:jc w:val="left"/>
            </w:pPr>
            <w:r>
              <w:t xml:space="preserve">240,000</w:t>
            </w:r>
          </w:p>
        </w:tc>
      </w:tr>
      <w:tr>
        <w:tc>
          <w:tcPr>
            <w:gridSpan w:val="4"/>
          </w:tcPr>
          <w:p>
            <w:pPr>
              <w:pStyle w:val="Compact"/>
              <w:jc w:val="left"/>
            </w:pPr>
            <w:r>
              <w:t xml:space="preserve">TOTAL AMOUNT DUE</w:t>
            </w:r>
          </w:p>
        </w:tc>
        <w:tc>
          <w:tcPr/>
          <w:p>
            <w:pPr>
              <w:pStyle w:val="Compact"/>
              <w:jc w:val="left"/>
            </w:pPr>
            <w:r>
              <w:t xml:space="preserve">2,470,000 KZT</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Journalist agrees to deliver all services described in this Purchase Order within the timelines specified in the attached Statement of Work. All journalistic content must adhere to the ethical standards of the Kazakhstan Journalists' Union and the professional code of conduct for media practitioners operating in Kazakhstan Almaty.</w:t>
      </w:r>
    </w:p>
    <w:p>
      <w:pPr>
        <w:numPr>
          <w:ilvl w:val="0"/>
          <w:numId w:val="1001"/>
        </w:numPr>
        <w:pStyle w:val="Compact"/>
      </w:pPr>
      <w:r>
        <w:rPr>
          <w:bCs/>
          <w:b/>
        </w:rPr>
        <w:t xml:space="preserve">Intellectual Property:</w:t>
      </w:r>
      <w:r>
        <w:t xml:space="preserve"> </w:t>
      </w:r>
      <w:r>
        <w:t xml:space="preserve">Upon full payment, all rights to the published articles, video content, photographs, and multimedia materials produced under this Purchase Order shall transfer to Almaty Media Solutions LLP. The Journalist retains the right to include the work in a personal professional portfolio with prior written consent.</w:t>
      </w:r>
    </w:p>
    <w:p>
      <w:pPr>
        <w:numPr>
          <w:ilvl w:val="0"/>
          <w:numId w:val="1001"/>
        </w:numPr>
        <w:pStyle w:val="Compact"/>
      </w:pPr>
      <w:r>
        <w:rPr>
          <w:bCs/>
          <w:b/>
        </w:rPr>
        <w:t xml:space="preserve">Payment Schedule:</w:t>
      </w:r>
      <w:r>
        <w:t xml:space="preserve"> </w:t>
      </w:r>
      <w:r>
        <w:t xml:space="preserve">Payment shall be made in two installments: 50% (1,235,000 KZT) upon acceptance of the first two deliverables, and the remaining 50% (1,235,000 KZT) within 30 calendar days of final delivery and acceptance of all services. Payment shall be processed via bank transfer to the account specified above.</w:t>
      </w:r>
    </w:p>
    <w:p>
      <w:pPr>
        <w:numPr>
          <w:ilvl w:val="0"/>
          <w:numId w:val="1001"/>
        </w:numPr>
        <w:pStyle w:val="Compact"/>
      </w:pPr>
      <w:r>
        <w:rPr>
          <w:bCs/>
          <w:b/>
        </w:rPr>
        <w:t xml:space="preserve">Taxation:</w:t>
      </w:r>
      <w:r>
        <w:t xml:space="preserve"> </w:t>
      </w:r>
      <w:r>
        <w:t xml:space="preserve">The Journalist, registered as an Individual Entrepreneur in Kazakhstan, is responsible for all applicable personal income tax, social security contributions, and value-added tax obligations in accordance with the Tax Code of the Republic of Kazakhstan. Almaty Media Solutions LLP shall withhold any statutory taxes as required by Kazakhstani law.</w:t>
      </w:r>
    </w:p>
    <w:p>
      <w:pPr>
        <w:numPr>
          <w:ilvl w:val="0"/>
          <w:numId w:val="1001"/>
        </w:numPr>
        <w:pStyle w:val="Compact"/>
      </w:pPr>
      <w:r>
        <w:rPr>
          <w:bCs/>
          <w:b/>
        </w:rPr>
        <w:t xml:space="preserve">Confidentiality:</w:t>
      </w:r>
      <w:r>
        <w:t xml:space="preserve"> </w:t>
      </w:r>
      <w:r>
        <w:t xml:space="preserve">The Journalist shall maintain strict confidentiality regarding all unpublished information, source identities, and internal company data encountered during the performance of duties under this Purchase Order. This obligation survives the termination of this agreement for a period of three (3) years.</w:t>
      </w:r>
    </w:p>
    <w:p>
      <w:pPr>
        <w:numPr>
          <w:ilvl w:val="0"/>
          <w:numId w:val="1001"/>
        </w:numPr>
        <w:pStyle w:val="Compact"/>
      </w:pPr>
      <w:r>
        <w:rPr>
          <w:bCs/>
          <w:b/>
        </w:rPr>
        <w:t xml:space="preserve">Compliance with Local Law:</w:t>
      </w:r>
      <w:r>
        <w:t xml:space="preserve"> </w:t>
      </w:r>
      <w:r>
        <w:t xml:space="preserve">All reporting activities conducted in Kazakhstan Almaty shall comply with the Law on Mass Media, the Law on Personal Data, and any applicable regulations of the Committee for Information and Communication of the Republic of Kazakhstan. The Journalist warrants that no content shall violate Kazakhstani defamation, national security, or public order statutes.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early termination, the Journalist shall be compensated for all services rendered up to the date of termination at the rates specified herein.</w:t>
      </w:r>
    </w:p>
    <w:p>
      <w:pPr>
        <w:numPr>
          <w:ilvl w:val="0"/>
          <w:numId w:val="1001"/>
        </w:numPr>
        <w:pStyle w:val="Compact"/>
      </w:pPr>
      <w:r>
        <w:rPr>
          <w:bCs/>
          <w:b/>
        </w:rPr>
        <w:t xml:space="preserve">Governing Law and Dispute Resolution:</w:t>
      </w:r>
      <w:r>
        <w:t xml:space="preserve"> </w:t>
      </w:r>
      <w:r>
        <w:t xml:space="preserve">This Purchase Order shall be governed by and construed in accordance with the laws of the Republic of Kazakhstan. Any disputes arising from this agreement shall be resolved through negotiation, and failing that, through the Almaty City Court of General Jurisdiction in Almaty, Kazakhstan.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restrictions, or public health emergencies affecting operations in Kazakhstan Almaty.</w:t>
      </w:r>
    </w:p>
    <w:p>
      <w:pPr>
        <w:pStyle w:val="FirstParagraph"/>
      </w:pPr>
      <w:r>
        <w:t xml:space="preserve">Acceptance and Authorization</w:t>
      </w:r>
    </w:p>
    <w:p>
      <w:pPr>
        <w:pStyle w:val="BodyText"/>
      </w:pPr>
      <w:r>
        <w:t xml:space="preserve">By signing below, both parties acknowledge that this Purchase Order constitutes a binding agreement for the engagement of the Journalist's professional services. The undersigned confirm that all terms, conditions, and service descriptions have been reviewed and accepted in full.</w:t>
      </w:r>
    </w:p>
    <w:p>
      <w:pPr>
        <w:pStyle w:val="BodyText"/>
      </w:pPr>
      <w:r>
        <w:rPr>
          <w:bCs/>
          <w:b/>
        </w:rPr>
        <w:t xml:space="preserve">For and on behalf of Almaty Media Solutions LLP:</w:t>
      </w:r>
    </w:p>
    <w:p>
      <w:pPr>
        <w:pStyle w:val="BodyText"/>
      </w:pPr>
      <w:r>
        <w:rPr>
          <w:bCs/>
          <w:b/>
        </w:rPr>
        <w:t xml:space="preserve">Name:</w:t>
      </w:r>
      <w:r>
        <w:t xml:space="preserve"> </w:t>
      </w:r>
      <w:r>
        <w:t xml:space="preserve">Dina Serikova</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Journalist:</w:t>
      </w:r>
    </w:p>
    <w:p>
      <w:pPr>
        <w:pStyle w:val="BodyText"/>
      </w:pPr>
      <w:r>
        <w:rPr>
          <w:bCs/>
          <w:b/>
        </w:rPr>
        <w:t xml:space="preserve">Name:</w:t>
      </w:r>
      <w:r>
        <w:t xml:space="preserve"> </w:t>
      </w:r>
      <w:r>
        <w:t xml:space="preserve">Arman Bekzhanov</w:t>
      </w:r>
      <w:r>
        <w:br/>
      </w:r>
      <w:r>
        <w:rPr>
          <w:bCs/>
          <w:b/>
        </w:rPr>
        <w:t xml:space="preserve">Title:</w:t>
      </w:r>
      <w:r>
        <w:t xml:space="preserve"> </w:t>
      </w:r>
      <w:r>
        <w:t xml:space="preserve">Independent Journalist / IE</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t xml:space="preserve">This Purchase Order (PO-2025-KZ-0487) is issued by Almaty Media Solutions LLP for the engagement of a Journalist in Kazakhstan Almaty. This document is valid for a period of 90 days from the date of issue. For inquiries, contact the Procurement Department at procurement@almatymedia.kz or +7 (727) 312-4567. All communications regarding this Purchase Order should reference the PO number stated above.</w:t>
      </w:r>
    </w:p>
    <w:p>
      <w:pPr>
        <w:pStyle w:val="BodyText"/>
      </w:pPr>
      <w:r>
        <w:t xml:space="preserve">© 2025 Almaty Media Solutions LLP. All rights reserved. Registered in 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Kazakhstan Almaty</dc:title>
  <dc:creator/>
  <dc:language>en</dc:language>
  <cp:keywords/>
  <dcterms:created xsi:type="dcterms:W3CDTF">2026-10-10T08:37:54Z</dcterms:created>
  <dcterms:modified xsi:type="dcterms:W3CDTF">2026-10-10T08:37:54Z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