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Al-Rai Media Group, LLC — Kuwait Kuwait City</w:t>
      </w:r>
    </w:p>
    <w:p>
      <w:pPr>
        <w:pStyle w:val="BodyText"/>
      </w:pPr>
      <w:r>
        <w:t xml:space="preserve">Office of Procurement &amp; Vendor Management</w:t>
      </w:r>
    </w:p>
    <w:bookmarkEnd w:id="20"/>
    <w:p>
      <w:pPr>
        <w:pStyle w:val="BodyText"/>
      </w:pPr>
      <w:r>
        <w:t xml:space="preserve">PO No.: ARMG-2025-04471</w:t>
      </w:r>
      <w:r>
        <w:br/>
      </w:r>
      <w:r>
        <w:t xml:space="preserve">Date of Issue: 15 June 2025</w:t>
      </w:r>
      <w:r>
        <w:br/>
      </w:r>
      <w:r>
        <w:t xml:space="preserve">Valid Until: 15 July 2025</w:t>
      </w:r>
    </w:p>
    <w:bookmarkStart w:id="21" w:name="purchasing-party-buyer"/>
    <w:p>
      <w:pPr>
        <w:pStyle w:val="Heading3"/>
      </w:pPr>
      <w:r>
        <w:t xml:space="preserve">Purchasing Party (Buyer)</w:t>
      </w:r>
    </w:p>
    <w:p>
      <w:pPr>
        <w:pStyle w:val="FirstParagraph"/>
      </w:pPr>
      <w:r>
        <w:rPr>
          <w:bCs/>
          <w:b/>
        </w:rPr>
        <w:t xml:space="preserve">Al-Rai Media Group, LLC</w:t>
      </w:r>
    </w:p>
    <w:p>
      <w:pPr>
        <w:pStyle w:val="BodyText"/>
      </w:pPr>
      <w:r>
        <w:t xml:space="preserve">Building 42, Block 2, Al-Salimiyah District</w:t>
      </w:r>
    </w:p>
    <w:p>
      <w:pPr>
        <w:pStyle w:val="BodyText"/>
      </w:pPr>
      <w:r>
        <w:t xml:space="preserve">Kuwait Kuwait City, P.O. Box 3891, Safat 13001</w:t>
      </w:r>
    </w:p>
    <w:p>
      <w:pPr>
        <w:pStyle w:val="BodyText"/>
      </w:pPr>
      <w:r>
        <w:t xml:space="preserve">Kuwait</w:t>
      </w:r>
    </w:p>
    <w:p>
      <w:pPr>
        <w:pStyle w:val="BodyText"/>
      </w:pPr>
      <w:r>
        <w:t xml:space="preserve">Tax Registration No.: TR-7845210</w:t>
      </w:r>
    </w:p>
    <w:p>
      <w:pPr>
        <w:pStyle w:val="BodyText"/>
      </w:pPr>
      <w:r>
        <w:t xml:space="preserve">Contact: Mr. Fahad Al-Mubarak, Procurement Director</w:t>
      </w:r>
    </w:p>
    <w:p>
      <w:pPr>
        <w:pStyle w:val="BodyText"/>
      </w:pPr>
      <w:r>
        <w:t xml:space="preserve">Email: procurement@alraimedia.kw</w:t>
      </w:r>
    </w:p>
    <w:p>
      <w:pPr>
        <w:pStyle w:val="BodyText"/>
      </w:pPr>
      <w:r>
        <w:t xml:space="preserve">Phone: +965-2244-8890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Ms. Layla Al-Harbi</w:t>
      </w:r>
    </w:p>
    <w:p>
      <w:pPr>
        <w:pStyle w:val="BodyText"/>
      </w:pPr>
      <w:r>
        <w:t xml:space="preserve">Freelance Journalist &amp; Investigative Reporter</w:t>
      </w:r>
    </w:p>
    <w:p>
      <w:pPr>
        <w:pStyle w:val="BodyText"/>
      </w:pPr>
      <w:r>
        <w:t xml:space="preserve">Residence: Block 7, Al-Qurayya District</w:t>
      </w:r>
    </w:p>
    <w:p>
      <w:pPr>
        <w:pStyle w:val="BodyText"/>
      </w:pPr>
      <w:r>
        <w:t xml:space="preserve">Kuwait Kuwait City, P.O. Box 11204, Salmiya 18001</w:t>
      </w:r>
    </w:p>
    <w:p>
      <w:pPr>
        <w:pStyle w:val="BodyText"/>
      </w:pPr>
      <w:r>
        <w:t xml:space="preserve">Kuwait</w:t>
      </w:r>
    </w:p>
    <w:p>
      <w:pPr>
        <w:pStyle w:val="BodyText"/>
      </w:pPr>
      <w:r>
        <w:t xml:space="preserve">Professional License No.: JRN-KW-2019-00834</w:t>
      </w:r>
    </w:p>
    <w:p>
      <w:pPr>
        <w:pStyle w:val="BodyText"/>
      </w:pPr>
      <w:r>
        <w:t xml:space="preserve">Contact: Ms. Layla Al-Harbi</w:t>
      </w:r>
    </w:p>
    <w:p>
      <w:pPr>
        <w:pStyle w:val="BodyText"/>
      </w:pPr>
      <w:r>
        <w:t xml:space="preserve">Email: layla.alharbi.journalist@gmail.com</w:t>
      </w:r>
    </w:p>
    <w:p>
      <w:pPr>
        <w:pStyle w:val="BodyText"/>
      </w:pPr>
      <w:r>
        <w:t xml:space="preserve">Phone: +965-9912-3345</w:t>
      </w:r>
    </w:p>
    <w:bookmarkEnd w:id="22"/>
    <w:p>
      <w:pPr>
        <w:pStyle w:val="BodyText"/>
      </w:pPr>
      <w:r>
        <w:t xml:space="preserve">1. Description of Purchase Order and Scope of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Al-Rai Media Group, LLC, a registered media and publishing company headquartered in</w:t>
      </w:r>
      <w:r>
        <w:t xml:space="preserve"> </w:t>
      </w:r>
      <w:r>
        <w:t xml:space="preserve">Kuwait Kuwait City</w:t>
      </w:r>
      <w:r>
        <w:t xml:space="preserve">, to formally engage the services of a qualified</w:t>
      </w:r>
      <w:r>
        <w:t xml:space="preserve"> </w:t>
      </w:r>
      <w:r>
        <w:t xml:space="preserve">Journalist</w:t>
      </w:r>
      <w:r>
        <w:t xml:space="preserve"> </w:t>
      </w:r>
      <w:r>
        <w:t xml:space="preserve">for the production of a series of investigative and feature articles.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deliver a minimum of twelve (12) long-form articles covering topics related to urban development, public infrastructure, and cultural heritage within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metropolitan area. Each article shall be a minimum of 2,500 words, accompanied by at least four (4) original photographs taken on location in</w:t>
      </w:r>
      <w:r>
        <w:t xml:space="preserve"> </w:t>
      </w:r>
      <w:r>
        <w:t xml:space="preserve">Kuwait Kuwait City</w:t>
      </w:r>
      <w:r>
        <w:t xml:space="preserve">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is expected to conduct all field reporting, interviews, and fact-checking within the boundaries of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and its immediate administrative districts.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parties and supersedes all prior verbal or written communications regarding the engagement of the</w:t>
      </w:r>
      <w:r>
        <w:t xml:space="preserve"> </w:t>
      </w:r>
      <w:r>
        <w:t xml:space="preserve">Journalist</w:t>
      </w:r>
      <w:r>
        <w:t xml:space="preserve">.</w:t>
      </w:r>
    </w:p>
    <w:p>
      <w:pPr>
        <w:pStyle w:val="BodyText"/>
      </w:pPr>
      <w:r>
        <w:t xml:space="preserve">2.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Investigative article on Al-Salimiyah urban renewal project (2,500+ words, 4 photos)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Feature article on public transportation infrastructure in Kuwait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heritage series: historical sites and archives of Kuwait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On-location photography and video documentation (per day, max 8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Editorial consultation and fact-verification sessions (per session, 2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and field research expenses within Kuwait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5,930.000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(5% — Kuwait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296.500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6,226.500</w:t>
            </w:r>
          </w:p>
        </w:tc>
      </w:tr>
    </w:tbl>
    <w:p>
      <w:pPr>
        <w:pStyle w:val="BodyText"/>
      </w:pPr>
      <w:r>
        <w:t xml:space="preserve">3. Delivery Schedule and Milestones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shall adhere to the following delivery schedule as stipulated in this</w:t>
      </w:r>
      <w:r>
        <w:t xml:space="preserve"> </w:t>
      </w:r>
      <w:r>
        <w:t xml:space="preserve">Purchase Order</w:t>
      </w:r>
      <w:r>
        <w:t xml:space="preserve">. All deliverables must be submitted electronically to the editorial office of Al-Rai Media Group, LLC, located in</w:t>
      </w:r>
      <w:r>
        <w:t xml:space="preserve"> </w:t>
      </w:r>
      <w:r>
        <w:t xml:space="preserve">Kuwait Kuwait City</w:t>
      </w:r>
      <w:r>
        <w:t xml:space="preserve">, no later than 17:00 Kuwait Standard Time on the dates specified below: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Milestone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three (3) articles (Items 01 &amp; 02) with accompanying photographs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Milestone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three (3) articles (Items 02 &amp; 03) with accompanying photographs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Milestone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three (3) articles (Item 03) with all photography and video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Milestone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editorial consultation and revision of all twelve (12) articles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August 2025</w:t>
            </w:r>
          </w:p>
        </w:tc>
      </w:tr>
    </w:tbl>
    <w:p>
      <w:pPr>
        <w:pStyle w:val="BodyText"/>
      </w:pPr>
      <w:r>
        <w:t xml:space="preserve">4. Payment Terms</w:t>
      </w:r>
    </w:p>
    <w:p>
      <w:pPr>
        <w:pStyle w:val="BodyText"/>
      </w:pPr>
      <w:r>
        <w:t xml:space="preserve">Payment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three (3) equal installments of KWD 2,075.500 each, corresponding to the completion of Milestones 1, 2, and 3 as outlined above. Payment shall be processed via bank transfer to the account designated by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within fourteen (14) calendar days of receipt of the corresponding invoice. The final installment shall be released only after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has completed all revisions requested during the Milestone 4 editorial consultation. All payments are subject to the terms and conditions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applicable Kuwaiti commercial law. Late payments shall incur a penalty of 1.5% per month on the outstanding balance.</w:t>
      </w:r>
    </w:p>
    <w:p>
      <w:pPr>
        <w:pStyle w:val="BodyText"/>
      </w:pPr>
      <w:r>
        <w:t xml:space="preserve">5. Terms and Conditions</w:t>
      </w:r>
    </w:p>
    <w:p>
      <w:pPr>
        <w:pStyle w:val="BodyText"/>
      </w:pPr>
      <w:r>
        <w:rPr>
          <w:bCs/>
          <w:b/>
        </w:rPr>
        <w:t xml:space="preserve">5.1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warrants that all content produced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original, factually accurate, and free from plagiarism.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shall comply with the Press and Publications Law of Kuwait and all regulations issued by the Kuwaiti Ministry of Information.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All intellectual property rights in the articles, photographs, and video materials delivered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vest exclusively in Al-Rai Media Group, LLC upon full payment.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retains the right to be credited as the author in all published editions.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shall not disclose any confidential information, source identities, or unpublished material obtained during the course of this engagement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without the prior written consent of the Purchasing Party.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termination,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shall be compensated for all work completed and accepted up to the date of termination.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State of Kuwait.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the competent courts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shall carry valid professional liability insurance with a minimum coverage of KWD 50,000 for the duration of this engagement and shall provide a certificate of insurance upon request.</w:t>
      </w:r>
    </w:p>
    <w:p>
      <w:pPr>
        <w:pStyle w:val="BodyText"/>
      </w:pPr>
      <w:r>
        <w:t xml:space="preserve">6. Acceptance and Authorization</w:t>
      </w:r>
    </w:p>
    <w:p>
      <w:pPr>
        <w:pStyle w:val="BodyText"/>
      </w:pPr>
      <w:r>
        <w:t xml:space="preserve">By signing below, both parties acknowledge that they have read, understood, and agree to all terms and conditions set forth in this</w:t>
      </w:r>
      <w:r>
        <w:t xml:space="preserve"> </w:t>
      </w:r>
      <w:r>
        <w:t xml:space="preserve">Purchase Order</w:t>
      </w:r>
      <w:r>
        <w:t xml:space="preserve">. This document is executed in two (2) original copies, one for each party,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Al-Rai Media Group, LLC</w:t>
      </w:r>
    </w:p>
    <w:p>
      <w:pPr>
        <w:pStyle w:val="BodyText"/>
      </w:pPr>
      <w:r>
        <w:t xml:space="preserve">Name: Fahad Al-Mubarak</w:t>
      </w:r>
      <w:r>
        <w:br/>
      </w:r>
      <w:r>
        <w:t xml:space="preserve">Title: Procurement Director</w:t>
      </w:r>
      <w:r>
        <w:br/>
      </w:r>
      <w:r>
        <w:t xml:space="preserve">Signature: _________________________</w:t>
      </w:r>
      <w:r>
        <w:br/>
      </w: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For and on behalf of the Journalist</w:t>
      </w:r>
    </w:p>
    <w:p>
      <w:pPr>
        <w:pStyle w:val="BodyText"/>
      </w:pPr>
      <w:r>
        <w:t xml:space="preserve">Name: Layla Al-Harbi</w:t>
      </w:r>
      <w:r>
        <w:br/>
      </w:r>
      <w:r>
        <w:t xml:space="preserve">Title: Freelance Journalist</w:t>
      </w:r>
      <w:r>
        <w:br/>
      </w:r>
      <w:r>
        <w:t xml:space="preserve">Signature: _________________________</w:t>
      </w:r>
      <w:r>
        <w:br/>
      </w:r>
      <w:r>
        <w:t xml:space="preserve">Date: 15 June 2025</w:t>
      </w:r>
    </w:p>
    <w:p>
      <w:pPr>
        <w:pStyle w:val="BodyText"/>
      </w:pPr>
      <w:r>
        <w:t xml:space="preserve">This Purchase Order (No. ARMG-2025-04471) was issued in Kuwait Kuwait City, State of Kuwait. Al-Rai Media Group, LLC — Commercial Registration No. CR-2011-44872. This document is valid only when signed and stamped by both parties. Unauthorized reproduction or distribution of this Purchase Order is strictly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Journalist Services - Kuwait Kuwait City</dc:title>
  <dc:creator/>
  <dc:language>en</dc:language>
  <cp:keywords/>
  <dcterms:created xsi:type="dcterms:W3CDTF">2026-10-10T07:21:40Z</dcterms:created>
  <dcterms:modified xsi:type="dcterms:W3CDTF">2026-10-10T07:21:40Z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