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purchase-order"/>
    <w:p>
      <w:pPr>
        <w:pStyle w:val="Heading1"/>
      </w:pPr>
      <w:r>
        <w:t xml:space="preserve">PURCHASE ORDER</w:t>
      </w:r>
    </w:p>
    <w:p>
      <w:pPr>
        <w:pStyle w:val="FirstParagraph"/>
      </w:pPr>
      <w:r>
        <w:t xml:space="preserve">Journalist Professional Services Engagement — New Zealand Wellington</w:t>
      </w:r>
    </w:p>
    <w:bookmarkStart w:id="20" w:name="purchasing-entity"/>
    <w:p>
      <w:pPr>
        <w:pStyle w:val="Heading3"/>
      </w:pPr>
      <w:r>
        <w:t xml:space="preserve">Purchasing Entity</w:t>
      </w:r>
    </w:p>
    <w:p>
      <w:pPr>
        <w:pStyle w:val="FirstParagraph"/>
      </w:pPr>
      <w:r>
        <w:rPr>
          <w:bCs/>
          <w:b/>
        </w:rPr>
        <w:t xml:space="preserve">Wellington Media &amp; Communications Group Ltd</w:t>
      </w:r>
      <w:r>
        <w:br/>
      </w:r>
      <w:r>
        <w:t xml:space="preserve">Level 4, 128 Cuba Street</w:t>
      </w:r>
      <w:r>
        <w:br/>
      </w:r>
      <w:r>
        <w:t xml:space="preserve">Wellington 6011</w:t>
      </w:r>
      <w:r>
        <w:br/>
      </w:r>
      <w:r>
        <w:t xml:space="preserve">New Zealand Wellington</w:t>
      </w:r>
      <w:r>
        <w:br/>
      </w:r>
      <w:r>
        <w:t xml:space="preserve">Phone: +64 4 472 8800</w:t>
      </w:r>
      <w:r>
        <w:br/>
      </w:r>
      <w:r>
        <w:t xml:space="preserve">Email: procurement@wmcg.co.nz</w:t>
      </w:r>
      <w:r>
        <w:br/>
      </w:r>
      <w:r>
        <w:t xml:space="preserve">NZBN: 942904123456789</w:t>
      </w:r>
    </w:p>
    <w:bookmarkEnd w:id="20"/>
    <w:p>
      <w:pPr>
        <w:pStyle w:val="BodyText"/>
      </w:pPr>
      <w:r>
        <w:t xml:space="preserve">Purchase Order No.: PO-WGW-2025-0417</w:t>
      </w:r>
    </w:p>
    <w:p>
      <w:pPr>
        <w:pStyle w:val="BodyText"/>
      </w:pPr>
      <w:r>
        <w:rPr>
          <w:bCs/>
          <w:b/>
        </w:rPr>
        <w:t xml:space="preserve">Date of Issue:</w:t>
      </w:r>
      <w:r>
        <w:t xml:space="preserve"> </w:t>
      </w:r>
      <w:r>
        <w:t xml:space="preserve">14 June 2025</w:t>
      </w:r>
      <w:r>
        <w:br/>
      </w:r>
      <w:r>
        <w:rPr>
          <w:bCs/>
          <w:b/>
        </w:rPr>
        <w:t xml:space="preserve">Delivery Location:</w:t>
      </w:r>
      <w:r>
        <w:t xml:space="preserve"> </w:t>
      </w:r>
      <w:r>
        <w:t xml:space="preserve">New Zealand Wellington</w:t>
      </w:r>
      <w:r>
        <w:br/>
      </w:r>
      <w:r>
        <w:rPr>
          <w:bCs/>
          <w:b/>
        </w:rPr>
        <w:t xml:space="preserve">Payment Terms:</w:t>
      </w:r>
      <w:r>
        <w:t xml:space="preserve"> </w:t>
      </w:r>
      <w:r>
        <w:t xml:space="preserve">Net 30 Days</w:t>
      </w:r>
      <w:r>
        <w:br/>
      </w:r>
      <w:r>
        <w:rPr>
          <w:bCs/>
          <w:b/>
        </w:rPr>
        <w:t xml:space="preserve">Currency:</w:t>
      </w:r>
      <w:r>
        <w:t xml:space="preserve"> </w:t>
      </w:r>
      <w:r>
        <w:t xml:space="preserve">New Zealand Dollars (NZD)</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Alexandra M. Thompson, Independent Journalist</w:t>
            </w:r>
          </w:p>
        </w:tc>
      </w:tr>
      <w:tr>
        <w:tc>
          <w:tcPr/>
          <w:p>
            <w:pPr>
              <w:pStyle w:val="Compact"/>
              <w:jc w:val="left"/>
            </w:pPr>
            <w:r>
              <w:t xml:space="preserve">Business Registration</w:t>
            </w:r>
          </w:p>
        </w:tc>
        <w:tc>
          <w:tcPr/>
          <w:p>
            <w:pPr>
              <w:pStyle w:val="Compact"/>
              <w:jc w:val="left"/>
            </w:pPr>
            <w:r>
              <w:t xml:space="preserve">Sole Trader — IRD Number: 123-456-789</w:t>
            </w:r>
          </w:p>
        </w:tc>
      </w:tr>
      <w:tr>
        <w:tc>
          <w:tcPr/>
          <w:p>
            <w:pPr>
              <w:pStyle w:val="Compact"/>
              <w:jc w:val="left"/>
            </w:pPr>
            <w:r>
              <w:t xml:space="preserve">Address</w:t>
            </w:r>
          </w:p>
        </w:tc>
        <w:tc>
          <w:tcPr/>
          <w:p>
            <w:pPr>
              <w:pStyle w:val="Compact"/>
              <w:jc w:val="left"/>
            </w:pPr>
            <w:r>
              <w:t xml:space="preserve">Unit 7, 45 Featherston Street, Thorndon, Wellington 6011, New Zealand Wellington</w:t>
            </w:r>
          </w:p>
        </w:tc>
      </w:tr>
      <w:tr>
        <w:tc>
          <w:tcPr/>
          <w:p>
            <w:pPr>
              <w:pStyle w:val="Compact"/>
              <w:jc w:val="left"/>
            </w:pPr>
            <w:r>
              <w:t xml:space="preserve">Contact Phone</w:t>
            </w:r>
          </w:p>
        </w:tc>
        <w:tc>
          <w:tcPr/>
          <w:p>
            <w:pPr>
              <w:pStyle w:val="Compact"/>
              <w:jc w:val="left"/>
            </w:pPr>
            <w:r>
              <w:t xml:space="preserve">+64 21 987 6543</w:t>
            </w:r>
          </w:p>
        </w:tc>
      </w:tr>
      <w:tr>
        <w:tc>
          <w:tcPr/>
          <w:p>
            <w:pPr>
              <w:pStyle w:val="Compact"/>
              <w:jc w:val="left"/>
            </w:pPr>
            <w:r>
              <w:t xml:space="preserve">Email</w:t>
            </w:r>
          </w:p>
        </w:tc>
        <w:tc>
          <w:tcPr/>
          <w:p>
            <w:pPr>
              <w:pStyle w:val="Compact"/>
              <w:jc w:val="left"/>
            </w:pPr>
            <w:r>
              <w:t xml:space="preserve">a.thompson.journalist@gmail.com</w:t>
            </w:r>
          </w:p>
        </w:tc>
      </w:tr>
      <w:tr>
        <w:tc>
          <w:tcPr/>
          <w:p>
            <w:pPr>
              <w:pStyle w:val="Compact"/>
              <w:jc w:val="left"/>
            </w:pPr>
            <w:r>
              <w:t xml:space="preserve">Professional Affiliation</w:t>
            </w:r>
          </w:p>
        </w:tc>
        <w:tc>
          <w:tcPr/>
          <w:p>
            <w:pPr>
              <w:pStyle w:val="Compact"/>
              <w:jc w:val="left"/>
            </w:pPr>
            <w:r>
              <w:t xml:space="preserve">Member, New Zealand Association of Professional Journalists (NZAPJ)</w:t>
            </w:r>
          </w:p>
        </w:tc>
      </w:tr>
    </w:tbl>
    <w:bookmarkEnd w:id="21"/>
    <w:bookmarkStart w:id="22" w:name="X285cba245536c89c59d61f20c2cef2c7b1cabcb"/>
    <w:p>
      <w:pPr>
        <w:pStyle w:val="Heading2"/>
      </w:pPr>
      <w:r>
        <w:t xml:space="preserve">2. Description of Purchase — Journalist Services</w:t>
      </w:r>
    </w:p>
    <w:p>
      <w:pPr>
        <w:pStyle w:val="FirstParagraph"/>
      </w:pPr>
      <w:r>
        <w:t xml:space="preserve">This Purchase Order is issued by Wellington Media &amp; Communications Group Ltd to engage the services of an accredited Journalist for the production of a comprehensive investigative report series covering local governance, environmental policy, and community development matters within the New Zealand Wellington region. The Journalist shall deliver all written content, photographic documentation, and editorial summaries in accordance with the specifications outlined below. All work shall be conducted in compliance with the New Zealand Press Council Code of Ethics and applicable New Zealand media legislation.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Investigative journalism research and fieldwork covering Wellington City Council environmental compliance records. Includes on-site visits to locations within New Zealand Wellington, interviews with no fewer than twelve (12) public officials and community stakeholders, and compilation of primary source documentation.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Writing and editing of three (3) long-form Journalist articles (minimum 2,500 words each) for publication in the Wellington Regional Gazette. Each article to be fact-checked, legally reviewed, and formatted to the publication's editorial style guide.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Photographic documentation and visual journalism support. The Journalist shall capture no fewer than forty (40) high-resolution images during fieldwork in New Zealand Wellington, including but not limited to council facilities, coastal erosion sites, and public consultation events. All images to be delivered in RAW and JPEG formats with full copyright transfer.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Editorial summary and executive briefing document (maximum 1,500 words) prepared for the Wellington Media &amp; Communications Group board of directors. This document shall synthesise key findings from the Journalist's investigative work and provide actionable recommendations.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Travel and accommodation expenses for the Journalist conducting fieldwork across the New Zealand Wellington region, including travel to Porirua, Hutt Valley, and Wairarapa sites. Expenses to be itemised with receipts and capped at the rates specified in the New Zealand Government travel allowance schedule.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Legal and ethical compliance review. The Journalist shall submit all drafts to an independent New Zealand media law solicitor for review prior to final publication. This Purchase Order includes the cost of one (1) full legal review cycle.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(NZD)</w:t>
            </w:r>
          </w:p>
        </w:tc>
      </w:tr>
      <w:tr>
        <w:tc>
          <w:tcPr/>
          <w:p>
            <w:pPr>
              <w:pStyle w:val="Compact"/>
              <w:jc w:val="left"/>
            </w:pPr>
            <w:r>
              <w:t xml:space="preserve">Subtotal (Items 01–06)</w:t>
            </w:r>
          </w:p>
        </w:tc>
        <w:tc>
          <w:tcPr/>
          <w:p>
            <w:pPr>
              <w:pStyle w:val="Compact"/>
              <w:jc w:val="left"/>
            </w:pPr>
            <w:r>
              <w:t xml:space="preserve">15,050.00</w:t>
            </w:r>
          </w:p>
        </w:tc>
      </w:tr>
      <w:tr>
        <w:tc>
          <w:tcPr/>
          <w:p>
            <w:pPr>
              <w:pStyle w:val="Compact"/>
              <w:jc w:val="left"/>
            </w:pPr>
            <w:r>
              <w:t xml:space="preserve">Goods and Services Tax (GST) at 15%</w:t>
            </w:r>
          </w:p>
        </w:tc>
        <w:tc>
          <w:tcPr/>
          <w:p>
            <w:pPr>
              <w:pStyle w:val="Compact"/>
              <w:jc w:val="left"/>
            </w:pPr>
            <w:r>
              <w:t xml:space="preserve">2,257.50</w:t>
            </w:r>
          </w:p>
        </w:tc>
      </w:tr>
      <w:tr>
        <w:tc>
          <w:tcPr/>
          <w:p>
            <w:pPr>
              <w:pStyle w:val="Compact"/>
              <w:jc w:val="left"/>
            </w:pPr>
            <w:r>
              <w:t xml:space="preserve">Total Purchase Order Value (NZD)</w:t>
            </w:r>
          </w:p>
        </w:tc>
        <w:tc>
          <w:tcPr/>
          <w:p>
            <w:pPr>
              <w:pStyle w:val="Compact"/>
              <w:jc w:val="left"/>
            </w:pPr>
            <w:r>
              <w:t xml:space="preserve">17,307.50</w:t>
            </w:r>
          </w:p>
        </w:tc>
      </w:tr>
    </w:tbl>
    <w:bookmarkEnd w:id="24"/>
    <w:bookmarkStart w:id="25" w:name="terms-and-conditions"/>
    <w:p>
      <w:pPr>
        <w:pStyle w:val="Heading2"/>
      </w:pPr>
      <w:r>
        <w:t xml:space="preserve">5. Terms and Conditions</w:t>
      </w:r>
    </w:p>
    <w:p>
      <w:pPr>
        <w:pStyle w:val="FirstParagraph"/>
      </w:pPr>
      <w:r>
        <w:t xml:space="preserve">5.1 This Purchase Order is governed by the laws of New Zealand and shall be interpreted in accordance with the New Zealand Contract and Commercial Law Act 2014.</w:t>
      </w:r>
    </w:p>
    <w:p>
      <w:pPr>
        <w:pStyle w:val="BodyText"/>
      </w:pPr>
      <w:r>
        <w:t xml:space="preserve">5.2 The Journalist agrees to deliver all work products in accordance with the timeline specified in Schedule A (attached separately). Failure to meet delivery milestones without written approval from the Purchasing Entity may result in a penalty of 5% of the total Purchase Order value per week of delay.</w:t>
      </w:r>
    </w:p>
    <w:p>
      <w:pPr>
        <w:pStyle w:val="BodyText"/>
      </w:pPr>
      <w:r>
        <w:t xml:space="preserve">5.3 All content produced under this Purchase Order shall be the exclusive intellectual property of Wellington Media &amp; Communications Group Ltd upon full payment. The Journalist retains the right to be credited as the author of all published material.</w:t>
      </w:r>
    </w:p>
    <w:p>
      <w:pPr>
        <w:pStyle w:val="BodyText"/>
      </w:pPr>
      <w:r>
        <w:t xml:space="preserve">5.4 The Journalist shall adhere to the New Zealand Press Council Code of Ethics, the New Zealand Privacy Act 2020, and all applicable defamation and contempt of court legislation in the production of all work.</w:t>
      </w:r>
    </w:p>
    <w:p>
      <w:pPr>
        <w:pStyle w:val="BodyText"/>
      </w:pPr>
      <w:r>
        <w:t xml:space="preserve">5.5 Payment shall be made via bank transfer to the account nominated by the Journalist within thirty (30) calendar days of receipt of a valid tax invoice. The invoice must reference this Purchase Order number (PO-WGW-2025-0417).</w:t>
      </w:r>
    </w:p>
    <w:p>
      <w:pPr>
        <w:pStyle w:val="BodyText"/>
      </w:pPr>
      <w:r>
        <w:t xml:space="preserve">5.6 All work shall be performed within the New Zealand Wellington metropolitan area unless prior written consent is obtained for travel to other regions of New Zealand.</w:t>
      </w:r>
    </w:p>
    <w:p>
      <w:pPr>
        <w:pStyle w:val="BodyText"/>
      </w:pPr>
      <w:r>
        <w:t xml:space="preserve">5.7 This Purchase Order may be amended only by mutual written agreement of both parties. Any variation in scope, cost, or timeline must be documented as a formal amendment to this Purchase Order.</w:t>
      </w:r>
    </w:p>
    <w:p>
      <w:pPr>
        <w:pStyle w:val="BodyText"/>
      </w:pPr>
      <w:r>
        <w:t xml:space="preserve">5.8 In the event of a dispute arising from this Purchase Order, both parties agree to first attempt resolution through mediation under the New Zealand Disputes Resolution Act 2010 before pursuing litigation in the District Court of New Zealand Wellington.</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specifications set forth in this Purchase Order for the engagement of Journalist services in New Zealand Wellington.</w:t>
      </w:r>
    </w:p>
    <w:p>
      <w:pPr>
        <w:pStyle w:val="BodyText"/>
      </w:pPr>
      <w:r>
        <w:rPr>
          <w:bCs/>
          <w:b/>
        </w:rPr>
        <w:t xml:space="preserve">For and on behalf of Wellington Media &amp; Communications Group Ltd</w:t>
      </w:r>
    </w:p>
    <w:p>
      <w:pPr>
        <w:pStyle w:val="BodyText"/>
      </w:pPr>
      <w:r>
        <w:t xml:space="preserve">Signature: ______________________________</w:t>
      </w:r>
    </w:p>
    <w:p>
      <w:pPr>
        <w:pStyle w:val="BodyText"/>
      </w:pPr>
      <w:r>
        <w:t xml:space="preserve">Name: David R. Callaghan</w:t>
      </w:r>
    </w:p>
    <w:p>
      <w:pPr>
        <w:pStyle w:val="BodyText"/>
      </w:pPr>
      <w:r>
        <w:t xml:space="preserve">Title: Chief Procurement Officer</w:t>
      </w:r>
    </w:p>
    <w:p>
      <w:pPr>
        <w:pStyle w:val="BodyText"/>
      </w:pPr>
      <w:r>
        <w:t xml:space="preserve">Date: ______________________________</w:t>
      </w:r>
    </w:p>
    <w:p>
      <w:pPr>
        <w:pStyle w:val="BodyText"/>
      </w:pPr>
      <w:r>
        <w:rPr>
          <w:bCs/>
          <w:b/>
        </w:rPr>
        <w:t xml:space="preserve">For and on behalf of the Journalist (Vendor)</w:t>
      </w:r>
    </w:p>
    <w:p>
      <w:pPr>
        <w:pStyle w:val="BodyText"/>
      </w:pPr>
      <w:r>
        <w:t xml:space="preserve">Signature: ______________________________</w:t>
      </w:r>
    </w:p>
    <w:p>
      <w:pPr>
        <w:pStyle w:val="BodyText"/>
      </w:pPr>
      <w:r>
        <w:t xml:space="preserve">Name: Alexandra M. Thompson</w:t>
      </w:r>
    </w:p>
    <w:p>
      <w:pPr>
        <w:pStyle w:val="BodyText"/>
      </w:pPr>
      <w:r>
        <w:t xml:space="preserve">Title: Independent Journalist</w:t>
      </w:r>
    </w:p>
    <w:p>
      <w:pPr>
        <w:pStyle w:val="BodyText"/>
      </w:pPr>
      <w:r>
        <w:t xml:space="preserve">Date: ______________________________</w:t>
      </w:r>
    </w:p>
    <w:p>
      <w:pPr>
        <w:pStyle w:val="BodyText"/>
      </w:pPr>
      <w:r>
        <w:t xml:space="preserve">This Purchase Order document was prepared in New Zealand Wellington and is valid for a period of ninety (90) days from the date of issue. After this period, the Purchase Order shall be considered lapsed unless renewed in writing by both parties. All communications regarding this Purchase Order should be directed to the procurement office at the address listed above in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New Zealand Wellington</dc:title>
  <dc:creator/>
  <dc:language>en</dc:language>
  <cp:keywords/>
  <dcterms:created xsi:type="dcterms:W3CDTF">2026-10-10T07:36:49Z</dcterms:created>
  <dcterms:modified xsi:type="dcterms:W3CDTF">2026-10-10T07:36:49Z</dcterms:modified>
</cp:coreProperties>
</file>

<file path=docProps/custom.xml><?xml version="1.0" encoding="utf-8"?>
<Properties xmlns="http://schemas.openxmlformats.org/officeDocument/2006/custom-properties" xmlns:vt="http://schemas.openxmlformats.org/officeDocument/2006/docPropsVTypes"/>
</file>