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Al-Riyadh Media &amp; Communications Group</w:t>
      </w:r>
    </w:p>
    <w:p>
      <w:pPr>
        <w:pStyle w:val="BodyText"/>
      </w:pPr>
      <w:r>
        <w:t xml:space="preserve">King Fahd Road, Al Olaya District, Riyadh 12214, Saudi Arabia</w:t>
      </w:r>
    </w:p>
    <w:p>
      <w:pPr>
        <w:pStyle w:val="BodyText"/>
      </w:pPr>
      <w:r>
        <w:t xml:space="preserve">Commercial Registration No. 1010XXXXXX | VAT No. 3101XXXXXX00000003</w:t>
      </w:r>
    </w:p>
    <w:p>
      <w:pPr>
        <w:pStyle w:val="BodyText"/>
      </w:pPr>
      <w:r>
        <w:t xml:space="preserve">Telephone: +966 11 4XXXXXXX | Email: procurement@alriyadhmedia.sa</w:t>
      </w:r>
    </w:p>
    <w:bookmarkEnd w:id="20"/>
    <w:p>
      <w:pPr>
        <w:pStyle w:val="BodyText"/>
      </w:pPr>
      <w:r>
        <w:rPr>
          <w:bCs/>
          <w:b/>
        </w:rPr>
        <w:t xml:space="preserve">Purchase Order No.:</w:t>
      </w:r>
      <w:r>
        <w:t xml:space="preserve"> </w:t>
      </w:r>
      <w:r>
        <w:t xml:space="preserve">PO-2025-0472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Saudi Riyal (SAR)</w:t>
      </w:r>
      <w:r>
        <w:br/>
      </w:r>
      <w:r>
        <w:rPr>
          <w:bCs/>
          <w:b/>
        </w:rPr>
        <w:t xml:space="preserve">Delivery Location:</w:t>
      </w:r>
      <w:r>
        <w:t xml:space="preserve"> </w:t>
      </w:r>
      <w:r>
        <w:t xml:space="preserve">Riyadh, Saudi Arabia</w:t>
      </w:r>
    </w:p>
    <w:bookmarkStart w:id="21" w:name="vendor-service-provider-details"/>
    <w:p>
      <w:pPr>
        <w:pStyle w:val="Heading2"/>
      </w:pPr>
      <w:r>
        <w:t xml:space="preserve">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Mr. Khalid bin Abdullah Al-Mutairi, Freelance Journalist</w:t>
            </w:r>
          </w:p>
        </w:tc>
      </w:tr>
      <w:tr>
        <w:tc>
          <w:tcPr/>
          <w:p>
            <w:pPr>
              <w:pStyle w:val="Compact"/>
              <w:jc w:val="left"/>
            </w:pPr>
            <w:r>
              <w:t xml:space="preserve">Vendor Address</w:t>
            </w:r>
          </w:p>
        </w:tc>
        <w:tc>
          <w:tcPr/>
          <w:p>
            <w:pPr>
              <w:pStyle w:val="Compact"/>
              <w:jc w:val="left"/>
            </w:pPr>
            <w:r>
              <w:t xml:space="preserve">Al Malqa District, Riyadh 13321, Saudi Arabia</w:t>
            </w:r>
          </w:p>
        </w:tc>
      </w:tr>
      <w:tr>
        <w:tc>
          <w:tcPr/>
          <w:p>
            <w:pPr>
              <w:pStyle w:val="Compact"/>
              <w:jc w:val="left"/>
            </w:pPr>
            <w:r>
              <w:t xml:space="preserve">National ID / Iqama No.</w:t>
            </w:r>
          </w:p>
        </w:tc>
        <w:tc>
          <w:tcPr/>
          <w:p>
            <w:pPr>
              <w:pStyle w:val="Compact"/>
              <w:jc w:val="left"/>
            </w:pPr>
            <w:r>
              <w:t xml:space="preserve">10XXXXXXXXX</w:t>
            </w:r>
          </w:p>
        </w:tc>
      </w:tr>
      <w:tr>
        <w:tc>
          <w:tcPr/>
          <w:p>
            <w:pPr>
              <w:pStyle w:val="Compact"/>
              <w:jc w:val="left"/>
            </w:pPr>
            <w:r>
              <w:t xml:space="preserve">Professional License</w:t>
            </w:r>
          </w:p>
        </w:tc>
        <w:tc>
          <w:tcPr/>
          <w:p>
            <w:pPr>
              <w:pStyle w:val="Compact"/>
              <w:jc w:val="left"/>
            </w:pPr>
            <w:r>
              <w:t xml:space="preserve">Ministry of Media Journalist License No. JM-2024-08834</w:t>
            </w:r>
          </w:p>
        </w:tc>
      </w:tr>
      <w:tr>
        <w:tc>
          <w:tcPr/>
          <w:p>
            <w:pPr>
              <w:pStyle w:val="Compact"/>
              <w:jc w:val="left"/>
            </w:pPr>
            <w:r>
              <w:t xml:space="preserve">Contact Telephone</w:t>
            </w:r>
          </w:p>
        </w:tc>
        <w:tc>
          <w:tcPr/>
          <w:p>
            <w:pPr>
              <w:pStyle w:val="Compact"/>
              <w:jc w:val="left"/>
            </w:pPr>
            <w:r>
              <w:t xml:space="preserve">+966 5X XXX XXXX</w:t>
            </w:r>
          </w:p>
        </w:tc>
      </w:tr>
      <w:tr>
        <w:tc>
          <w:tcPr/>
          <w:p>
            <w:pPr>
              <w:pStyle w:val="Compact"/>
              <w:jc w:val="left"/>
            </w:pPr>
            <w:r>
              <w:t xml:space="preserve">Email Address</w:t>
            </w:r>
          </w:p>
        </w:tc>
        <w:tc>
          <w:tcPr/>
          <w:p>
            <w:pPr>
              <w:pStyle w:val="Compact"/>
              <w:jc w:val="left"/>
            </w:pPr>
            <w:r>
              <w:t xml:space="preserve">k.almutairi.journalist@gmail.com</w:t>
            </w:r>
          </w:p>
        </w:tc>
      </w:tr>
      <w:tr>
        <w:tc>
          <w:tcPr/>
          <w:p>
            <w:pPr>
              <w:pStyle w:val="Compact"/>
              <w:jc w:val="left"/>
            </w:pPr>
            <w:r>
              <w:t xml:space="preserve">Bank Name</w:t>
            </w:r>
          </w:p>
        </w:tc>
        <w:tc>
          <w:tcPr/>
          <w:p>
            <w:pPr>
              <w:pStyle w:val="Compact"/>
              <w:jc w:val="left"/>
            </w:pPr>
            <w:r>
              <w:t xml:space="preserve">Al Rajhi Bank, Riyadh Branch</w:t>
            </w:r>
          </w:p>
        </w:tc>
      </w:tr>
      <w:tr>
        <w:tc>
          <w:tcPr/>
          <w:p>
            <w:pPr>
              <w:pStyle w:val="Compact"/>
              <w:jc w:val="left"/>
            </w:pPr>
            <w:r>
              <w:t xml:space="preserve">IBAN</w:t>
            </w:r>
          </w:p>
        </w:tc>
        <w:tc>
          <w:tcPr/>
          <w:p>
            <w:pPr>
              <w:pStyle w:val="Compact"/>
              <w:jc w:val="left"/>
            </w:pPr>
            <w:r>
              <w:t xml:space="preserve">SA03 8000 0000 6080 1016 7519</w:t>
            </w:r>
          </w:p>
        </w:tc>
      </w:tr>
    </w:tbl>
    <w:bookmarkEnd w:id="21"/>
    <w:bookmarkStart w:id="22" w:name="X3086c16ba66237625bc08e2268b6cb141d7dfaa"/>
    <w:p>
      <w:pPr>
        <w:pStyle w:val="Heading2"/>
      </w:pPr>
      <w:r>
        <w:t xml:space="preserve">Description of Services – Journalist Engagement</w:t>
      </w:r>
    </w:p>
    <w:p>
      <w:pPr>
        <w:pStyle w:val="FirstParagraph"/>
      </w:pPr>
      <w:r>
        <w:t xml:space="preserve">This Purchase Order is issued by Al-Riyadh Media &amp; Communications Group (hereinafter referred to as "the Purchaser") to engage the services of a qualified Journalist (hereinafter referred to as "the Service Provider") for the production of editorial content, investigative reporting, and media coverage in support of the Purchaser's corporate communications programme. The Journalist shall perform all duties in accordance with the professional standards established by the Saudi Ministry of Media and in compliance with all applicable laws and regulations of the Kingdom of Saudi Arabia.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Investigative journalism reporting on the Saudi Vision 2030 economic diversification initiatives, including on-site coverage in Riyadh and surrounding districts. The Journalist shall produce a minimum of four (4) long-form articles (2,500 words each) with verified sources, photographs, and multimedia elements.</w:t>
            </w:r>
          </w:p>
        </w:tc>
        <w:tc>
          <w:tcPr/>
          <w:p>
            <w:pPr>
              <w:pStyle w:val="Compact"/>
              <w:jc w:val="left"/>
            </w:pPr>
            <w:r>
              <w:t xml:space="preserve">4</w:t>
            </w:r>
          </w:p>
        </w:tc>
        <w:tc>
          <w:tcPr/>
          <w:p>
            <w:pPr>
              <w:pStyle w:val="Compact"/>
              <w:jc w:val="left"/>
            </w:pPr>
            <w:r>
              <w:t xml:space="preserve">Articles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02</w:t>
            </w:r>
          </w:p>
        </w:tc>
        <w:tc>
          <w:tcPr/>
          <w:p>
            <w:pPr>
              <w:pStyle w:val="Compact"/>
              <w:jc w:val="left"/>
            </w:pPr>
            <w:r>
              <w:t xml:space="preserve">Live broadcast journalism coverage of the Annual Riyadh Business Forum (3-day event). The Journalist shall provide real-time reporting, on-camera segments, and post-event editorial summaries for the Purchaser's digital and print platforms.</w:t>
            </w:r>
          </w:p>
        </w:tc>
        <w:tc>
          <w:tcPr/>
          <w:p>
            <w:pPr>
              <w:pStyle w:val="Compact"/>
              <w:jc w:val="left"/>
            </w:pPr>
            <w:r>
              <w:t xml:space="preserve">3</w:t>
            </w:r>
          </w:p>
        </w:tc>
        <w:tc>
          <w:tcPr/>
          <w:p>
            <w:pPr>
              <w:pStyle w:val="Compact"/>
              <w:jc w:val="left"/>
            </w:pPr>
            <w:r>
              <w:t xml:space="preserve">Days</w:t>
            </w:r>
          </w:p>
        </w:tc>
        <w:tc>
          <w:tcPr/>
          <w:p>
            <w:pPr>
              <w:pStyle w:val="Compact"/>
              <w:jc w:val="left"/>
            </w:pPr>
            <w:r>
              <w:t xml:space="preserve">6,000.00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Editorial consultation and fact-checking services for the Purchaser's quarterly corporate magazine. The Journalist shall review, verify, and edit a minimum of twelve (12) articles per quarter, ensuring adherence to Saudi media ethics guidelines.</w:t>
            </w:r>
          </w:p>
        </w:tc>
        <w:tc>
          <w:tcPr/>
          <w:p>
            <w:pPr>
              <w:pStyle w:val="Compact"/>
              <w:jc w:val="left"/>
            </w:pPr>
            <w:r>
              <w:t xml:space="preserve">12</w:t>
            </w:r>
          </w:p>
        </w:tc>
        <w:tc>
          <w:tcPr/>
          <w:p>
            <w:pPr>
              <w:pStyle w:val="Compact"/>
              <w:jc w:val="left"/>
            </w:pPr>
            <w:r>
              <w:t xml:space="preserve">Articles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Training workshop for the Purchaser's in-house communications team on modern journalism techniques, ethical reporting standards, and digital storytelling. Duration: two (2) full days at the Purchaser's Riyadh headquarters.</w:t>
            </w:r>
          </w:p>
        </w:tc>
        <w:tc>
          <w:tcPr/>
          <w:p>
            <w:pPr>
              <w:pStyle w:val="Compact"/>
              <w:jc w:val="left"/>
            </w:pPr>
            <w:r>
              <w:t xml:space="preserve">2</w:t>
            </w:r>
          </w:p>
        </w:tc>
        <w:tc>
          <w:tcPr/>
          <w:p>
            <w:pPr>
              <w:pStyle w:val="Compact"/>
              <w:jc w:val="left"/>
            </w:pPr>
            <w:r>
              <w:t xml:space="preserve">Days</w:t>
            </w:r>
          </w:p>
        </w:tc>
        <w:tc>
          <w:tcPr/>
          <w:p>
            <w:pPr>
              <w:pStyle w:val="Compact"/>
              <w:jc w:val="left"/>
            </w:pPr>
            <w:r>
              <w:t xml:space="preserve">5,500.00</w:t>
            </w:r>
          </w:p>
        </w:tc>
        <w:tc>
          <w:tcPr/>
          <w:p>
            <w:pPr>
              <w:pStyle w:val="Compact"/>
              <w:jc w:val="left"/>
            </w:pPr>
            <w:r>
              <w:t xml:space="preserve">11,000.00</w:t>
            </w:r>
          </w:p>
        </w:tc>
      </w:tr>
      <w:tr>
        <w:tc>
          <w:tcPr/>
          <w:p>
            <w:pPr>
              <w:pStyle w:val="Compact"/>
              <w:jc w:val="left"/>
            </w:pPr>
            <w:r>
              <w:t xml:space="preserve">05</w:t>
            </w:r>
          </w:p>
        </w:tc>
        <w:tc>
          <w:tcPr/>
          <w:p>
            <w:pPr>
              <w:pStyle w:val="Compact"/>
              <w:jc w:val="left"/>
            </w:pPr>
            <w:r>
              <w:t xml:space="preserve">Travel, accommodation, and per diem expenses for the Journalist during on-location reporting assignments within the Riyadh metropolitan area and the Eastern Province, as pre-approved in writing by the Purchaser.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4,600.00</w:t>
            </w:r>
          </w:p>
        </w:tc>
        <w:tc>
          <w:tcPr/>
          <w:p>
            <w:pPr>
              <w:pStyle w:val="Compact"/>
              <w:jc w:val="left"/>
            </w:pPr>
            <w:r>
              <w:t xml:space="preserve">4,600.00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p>
            <w:pPr>
              <w:pStyle w:val="Compact"/>
              <w:jc w:val="right"/>
            </w:pPr>
            <w:r>
              <w:t xml:space="preserve">Subtotal (SAR)</w:t>
            </w:r>
          </w:p>
        </w:tc>
        <w:tc>
          <w:tcPr/>
          <w:p>
            <w:pPr>
              <w:pStyle w:val="Compact"/>
              <w:jc w:val="right"/>
            </w:pPr>
            <w:r>
              <w:t xml:space="preserve">82,000.00</w:t>
            </w:r>
          </w:p>
        </w:tc>
        <w:tc>
          <w:tcPr/>
          <w:p>
            <w:pPr>
              <w:pStyle w:val="Compact"/>
            </w:pPr>
          </w:p>
        </w:tc>
        <w:tc>
          <w:tcPr/>
          <w:p>
            <w:pPr>
              <w:pStyle w:val="Compact"/>
            </w:pPr>
          </w:p>
        </w:tc>
        <w:tc>
          <w:tcPr/>
          <w:p>
            <w:pPr>
              <w:pStyle w:val="Compact"/>
            </w:pPr>
          </w:p>
        </w:tc>
        <w:tc>
          <w:tcPr/>
          <w:p>
            <w:pPr>
              <w:pStyle w:val="Compact"/>
            </w:pPr>
          </w:p>
        </w:tc>
      </w:tr>
      <w:tr>
        <w:tc>
          <w:tcPr/>
          <w:p>
            <w:pPr>
              <w:pStyle w:val="Compact"/>
              <w:jc w:val="right"/>
            </w:pPr>
            <w:r>
              <w:t xml:space="preserve">VAT @ 15% (SAR)</w:t>
            </w:r>
          </w:p>
        </w:tc>
        <w:tc>
          <w:tcPr/>
          <w:p>
            <w:pPr>
              <w:pStyle w:val="Compact"/>
              <w:jc w:val="right"/>
            </w:pPr>
            <w:r>
              <w:t xml:space="preserve">12,300.00</w:t>
            </w:r>
          </w:p>
        </w:tc>
        <w:tc>
          <w:tcPr/>
          <w:p>
            <w:pPr>
              <w:pStyle w:val="Compact"/>
            </w:pPr>
          </w:p>
        </w:tc>
        <w:tc>
          <w:tcPr/>
          <w:p>
            <w:pPr>
              <w:pStyle w:val="Compact"/>
            </w:pPr>
          </w:p>
        </w:tc>
        <w:tc>
          <w:tcPr/>
          <w:p>
            <w:pPr>
              <w:pStyle w:val="Compact"/>
            </w:pPr>
          </w:p>
        </w:tc>
        <w:tc>
          <w:tcPr/>
          <w:p>
            <w:pPr>
              <w:pStyle w:val="Compact"/>
            </w:pPr>
          </w:p>
        </w:tc>
      </w:tr>
      <w:tr>
        <w:tc>
          <w:tcPr/>
          <w:p>
            <w:pPr>
              <w:pStyle w:val="Compact"/>
              <w:jc w:val="right"/>
            </w:pPr>
            <w:r>
              <w:rPr>
                <w:bCs/>
                <w:b/>
              </w:rPr>
              <w:t xml:space="preserve">Grand Total (SAR)</w:t>
            </w:r>
          </w:p>
        </w:tc>
        <w:tc>
          <w:tcPr/>
          <w:p>
            <w:pPr>
              <w:pStyle w:val="Compact"/>
              <w:jc w:val="right"/>
            </w:pPr>
            <w:r>
              <w:rPr>
                <w:bCs/>
                <w:b/>
              </w:rPr>
              <w:t xml:space="preserve">94,300.00</w:t>
            </w:r>
          </w:p>
        </w:tc>
        <w:tc>
          <w:tcPr/>
          <w:p>
            <w:pPr>
              <w:pStyle w:val="Compact"/>
            </w:pPr>
          </w:p>
        </w:tc>
        <w:tc>
          <w:tcPr/>
          <w:p>
            <w:pPr>
              <w:pStyle w:val="Compact"/>
            </w:pPr>
          </w:p>
        </w:tc>
        <w:tc>
          <w:tcPr/>
          <w:p>
            <w:pPr>
              <w:pStyle w:val="Compact"/>
            </w:pPr>
          </w:p>
        </w:tc>
        <w:tc>
          <w:tcPr/>
          <w:p>
            <w:pPr>
              <w:pStyle w:val="Compact"/>
            </w:pPr>
          </w:p>
        </w:tc>
      </w:tr>
    </w:tbl>
    <w:p>
      <w:pPr>
        <w:pStyle w:val="BodyText"/>
      </w:pPr>
      <w:r>
        <w:t xml:space="preserve">Terms and Conditions</w:t>
      </w:r>
    </w:p>
    <w:p>
      <w:pPr>
        <w:numPr>
          <w:ilvl w:val="0"/>
          <w:numId w:val="1001"/>
        </w:numPr>
        <w:pStyle w:val="Compact"/>
      </w:pPr>
      <w:r>
        <w:t xml:space="preserve">This Purchase Order constitutes a binding agreement between the Purchaser and the Journalist Service Provider upon signature by both parties. All services shall be rendered in Riyadh, Saudi Arabia, unless otherwise specified in writing.</w:t>
      </w:r>
    </w:p>
    <w:p>
      <w:pPr>
        <w:numPr>
          <w:ilvl w:val="0"/>
          <w:numId w:val="1001"/>
        </w:numPr>
        <w:pStyle w:val="Compact"/>
      </w:pPr>
      <w:r>
        <w:t xml:space="preserve">The Journalist shall hold a valid and current professional license issued by the Saudi Ministry of Media. The Purchaser reserves the right to verify the authenticity of such license at any time during the engagement period.</w:t>
      </w:r>
    </w:p>
    <w:p>
      <w:pPr>
        <w:numPr>
          <w:ilvl w:val="0"/>
          <w:numId w:val="1001"/>
        </w:numPr>
        <w:pStyle w:val="Compact"/>
      </w:pPr>
      <w:r>
        <w:t xml:space="preserve">All content produced under this Purchase Order shall be the exclusive intellectual property of the Purchaser upon full payment. The Journalist shall not publish, distribute, or license the same material to any third party without prior written consent.</w:t>
      </w:r>
    </w:p>
    <w:p>
      <w:pPr>
        <w:numPr>
          <w:ilvl w:val="0"/>
          <w:numId w:val="1001"/>
        </w:numPr>
        <w:pStyle w:val="Compact"/>
      </w:pPr>
      <w:r>
        <w:t xml:space="preserve">The Journalist shall comply with all data protection and privacy regulations of the Kingdom of Saudi Arabia, including the Personal Data Protection Law (PDPL) and the Cybersecurity Authority guidelines, particularly when handling sensitive source information.</w:t>
      </w:r>
    </w:p>
    <w:p>
      <w:pPr>
        <w:numPr>
          <w:ilvl w:val="0"/>
          <w:numId w:val="1001"/>
        </w:numPr>
        <w:pStyle w:val="Compact"/>
      </w:pPr>
      <w:r>
        <w:t xml:space="preserve">Payment shall be made within thirty (30) calendar days from the date of receipt of a valid tax invoice from the Journalist. Late payments shall accrue interest at a rate of 1.5% per month as permitted under Saudi commercial law.</w:t>
      </w:r>
    </w:p>
    <w:p>
      <w:pPr>
        <w:numPr>
          <w:ilvl w:val="0"/>
          <w:numId w:val="1001"/>
        </w:numPr>
        <w:pStyle w:val="Compact"/>
      </w:pPr>
      <w:r>
        <w:t xml:space="preserve">The Journalist shall maintain professional indemnity insurance with a minimum coverage of SAR 500,000 for the duration of this Purchase Order and shall provide a certificate of insurance upon request.</w:t>
      </w:r>
    </w:p>
    <w:p>
      <w:pPr>
        <w:numPr>
          <w:ilvl w:val="0"/>
          <w:numId w:val="1001"/>
        </w:numPr>
        <w:pStyle w:val="Compact"/>
      </w:pPr>
      <w:r>
        <w:t xml:space="preserve">Either party may terminate this Purchase Order with fourteen (14) days' written notice. In the event of termination, the Purchaser shall pay for all services satisfactorily rendered up to the date of termination.</w:t>
      </w:r>
    </w:p>
    <w:p>
      <w:pPr>
        <w:numPr>
          <w:ilvl w:val="0"/>
          <w:numId w:val="1001"/>
        </w:numPr>
        <w:pStyle w:val="Compact"/>
      </w:pPr>
      <w:r>
        <w:t xml:space="preserve">All disputes arising from this Purchase Order shall be resolved through the competent courts of Riyadh, Saudi Arabia, in accordance with the laws of the Kingdom of Saudi Arabia.</w:t>
      </w:r>
    </w:p>
    <w:p>
      <w:pPr>
        <w:numPr>
          <w:ilvl w:val="0"/>
          <w:numId w:val="1001"/>
        </w:numPr>
        <w:pStyle w:val="Compact"/>
      </w:pPr>
      <w:r>
        <w:t xml:space="preserve">This Purchase Order is governed by and shall be interpreted in accordance with the laws of the Kingdom of Saudi Arabia. The English language version of this document shall prevail in the event of any discrepancy with an Arabic translation.</w:t>
      </w:r>
    </w:p>
    <w:p>
      <w:pPr>
        <w:pStyle w:val="FirstParagraph"/>
      </w:pPr>
      <w:r>
        <w:t xml:space="preserve">Acceptance and Authorization</w:t>
      </w:r>
    </w:p>
    <w:p>
      <w:pPr>
        <w:pStyle w:val="BodyText"/>
      </w:pPr>
      <w:r>
        <w:t xml:space="preserve">By signing below, both parties acknowledge that they have read, understood, and agree to all terms and conditions set forth in this Purchase Order. The Journalist confirms that all services described herein will be performed with professional diligence, journalistic integrity, and full compliance with the regulatory framework of Saudi Arabia Riyadh media operations.</w:t>
      </w:r>
    </w:p>
    <w:p>
      <w:pPr>
        <w:pStyle w:val="BodyText"/>
      </w:pPr>
      <w:r>
        <w:rPr>
          <w:bCs/>
          <w:b/>
        </w:rPr>
        <w:t xml:space="preserve">For and on behalf of the Purchaser:</w:t>
      </w:r>
    </w:p>
    <w:p>
      <w:pPr>
        <w:pStyle w:val="BodyText"/>
      </w:pPr>
      <w:r>
        <w:t xml:space="preserve">Al-Riyadh Media &amp; Communications Group</w:t>
      </w:r>
    </w:p>
    <w:p>
      <w:pPr>
        <w:pStyle w:val="BodyText"/>
      </w:pPr>
      <w:r>
        <w:rPr>
          <w:bCs/>
          <w:b/>
        </w:rPr>
        <w:t xml:space="preserve">Name:</w:t>
      </w:r>
      <w:r>
        <w:t xml:space="preserve"> </w:t>
      </w:r>
      <w:r>
        <w:t xml:space="preserve">Sarah bint Fahd Al-Otaibi</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For and on behalf of the Journalist:</w:t>
      </w:r>
    </w:p>
    <w:p>
      <w:pPr>
        <w:pStyle w:val="BodyText"/>
      </w:pPr>
      <w:r>
        <w:t xml:space="preserve">Freelance Journalist Service Provider</w:t>
      </w:r>
    </w:p>
    <w:p>
      <w:pPr>
        <w:pStyle w:val="BodyText"/>
      </w:pPr>
      <w:r>
        <w:rPr>
          <w:bCs/>
          <w:b/>
        </w:rPr>
        <w:t xml:space="preserve">Name:</w:t>
      </w:r>
      <w:r>
        <w:t xml:space="preserve"> </w:t>
      </w:r>
      <w:r>
        <w:t xml:space="preserve">Khalid bin Abdullah Al-Mutairi</w:t>
      </w:r>
      <w:r>
        <w:br/>
      </w:r>
      <w:r>
        <w:rPr>
          <w:bCs/>
          <w:b/>
        </w:rPr>
        <w:t xml:space="preserve">Title:</w:t>
      </w:r>
      <w:r>
        <w:t xml:space="preserve"> </w:t>
      </w:r>
      <w:r>
        <w:t xml:space="preserve">Licensed Journalist</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t xml:space="preserve">This Purchase Order (PO-2025-0472) is issued by Al-Riyadh Media &amp; Communications Group, Riyadh, Saudi Arabia. It is valid for a period of thirty (30) days from the date of issue. Unauthorized reproduction or distribution of this document is prohibited. For inquiries, contact the Procurement Department at procurement@alriyadhmedia.sa or +966 11 4XXXXXXX.</w:t>
      </w:r>
    </w:p>
    <w:p>
      <w:pPr>
        <w:pStyle w:val="BodyText"/>
      </w:pPr>
      <w:r>
        <w:t xml:space="preserve">Document Reference: PO-2025-0472 | Journalist Services | Saudi Arabia Riyadh | Page 1 of 1</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Saudi Arabia Riyadh</dc:title>
  <dc:creator/>
  <dc:language>en</dc:language>
  <cp:keywords/>
  <dcterms:created xsi:type="dcterms:W3CDTF">2026-10-10T07:20:30Z</dcterms:created>
  <dcterms:modified xsi:type="dcterms:W3CDTF">2026-10-10T07:20:30Z</dcterms:modified>
</cp:coreProperties>
</file>

<file path=docProps/custom.xml><?xml version="1.0" encoding="utf-8"?>
<Properties xmlns="http://schemas.openxmlformats.org/officeDocument/2006/custom-properties" xmlns:vt="http://schemas.openxmlformats.org/officeDocument/2006/docPropsVTypes"/>
</file>