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Professional Journalist Services — South Korea Seoul</w:t>
      </w:r>
    </w:p>
    <w:p>
      <w:pPr>
        <w:pStyle w:val="BodyText"/>
      </w:pPr>
      <w:r>
        <w:t xml:space="preserve">PO No. SK-SEOUL-2025-04782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SK-SEOUL-2025-04782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15, 2025</w:t>
            </w:r>
          </w:p>
        </w:tc>
      </w:tr>
      <w:tr>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Currency:</w:t>
            </w:r>
          </w:p>
        </w:tc>
        <w:tc>
          <w:tcPr/>
          <w:p>
            <w:pPr>
              <w:pStyle w:val="Compact"/>
              <w:jc w:val="left"/>
            </w:pPr>
            <w:r>
              <w:t xml:space="preserve">South Korean Won (KRW)</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Buyer:</w:t>
            </w:r>
          </w:p>
        </w:tc>
        <w:tc>
          <w:tcPr/>
          <w:p>
            <w:pPr>
              <w:pStyle w:val="Compact"/>
              <w:jc w:val="left"/>
            </w:pPr>
            <w:r>
              <w:t xml:space="preserve">Seoul Media Group Co., Ltd.</w:t>
            </w:r>
          </w:p>
        </w:tc>
      </w:tr>
      <w:tr>
        <w:tc>
          <w:tcPr/>
          <w:p>
            <w:pPr>
              <w:pStyle w:val="Compact"/>
              <w:jc w:val="left"/>
            </w:pPr>
            <w:r>
              <w:t xml:space="preserve">Address:</w:t>
            </w:r>
          </w:p>
        </w:tc>
        <w:tc>
          <w:tcPr/>
          <w:p>
            <w:pPr>
              <w:pStyle w:val="Compact"/>
              <w:jc w:val="left"/>
            </w:pPr>
            <w:r>
              <w:t xml:space="preserve">128, Teheran-ro, Gangnam-gu, Seoul, South Korea</w:t>
            </w:r>
          </w:p>
        </w:tc>
      </w:tr>
      <w:tr>
        <w:tc>
          <w:tcPr/>
          <w:p>
            <w:pPr>
              <w:pStyle w:val="Compact"/>
              <w:jc w:val="left"/>
            </w:pPr>
            <w:r>
              <w:t xml:space="preserve">Contact:</w:t>
            </w:r>
          </w:p>
        </w:tc>
        <w:tc>
          <w:tcPr/>
          <w:p>
            <w:pPr>
              <w:pStyle w:val="Compact"/>
              <w:jc w:val="left"/>
            </w:pPr>
            <w:r>
              <w:t xml:space="preserve">Procurement Department</w:t>
            </w:r>
          </w:p>
        </w:tc>
      </w:tr>
      <w:tr>
        <w:tc>
          <w:tcPr/>
          <w:p>
            <w:pPr>
              <w:pStyle w:val="Compact"/>
              <w:jc w:val="left"/>
            </w:pPr>
            <w:r>
              <w:t xml:space="preserve">Phone:</w:t>
            </w:r>
          </w:p>
        </w:tc>
        <w:tc>
          <w:tcPr/>
          <w:p>
            <w:pPr>
              <w:pStyle w:val="Compact"/>
              <w:jc w:val="left"/>
            </w:pPr>
            <w:r>
              <w:t xml:space="preserve">+82-2-555-0147</w:t>
            </w:r>
          </w:p>
        </w:tc>
      </w:tr>
      <w:tr>
        <w:tc>
          <w:tcPr/>
          <w:p>
            <w:pPr>
              <w:pStyle w:val="Compact"/>
              <w:jc w:val="left"/>
            </w:pPr>
            <w:r>
              <w:t xml:space="preserve">Email:</w:t>
            </w:r>
          </w:p>
        </w:tc>
        <w:tc>
          <w:tcPr/>
          <w:p>
            <w:pPr>
              <w:pStyle w:val="Compact"/>
              <w:jc w:val="left"/>
            </w:pPr>
            <w:r>
              <w:t xml:space="preserve">procurement@seoulmediagroup.kr</w:t>
            </w:r>
          </w:p>
        </w:tc>
      </w:tr>
    </w:tbl>
    <w:p>
      <w:pPr>
        <w:pStyle w:val="BodyText"/>
      </w:pPr>
      <w:r>
        <w:t xml:space="preserve">SUPPLIER / JOURNALIST INFORMATION</w:t>
      </w:r>
    </w:p>
    <w:tbl>
      <w:tblPr>
        <w:tblStyle w:val="Table"/>
        <w:tblW w:type="pct" w:w="5000"/>
        <w:tblLook w:firstRow="0" w:lastRow="0" w:firstColumn="0" w:lastColumn="0" w:noHBand="0" w:noVBand="0" w:val="0000"/>
      </w:tblPr>
      <w:tblGrid>
        <w:gridCol w:w="3960"/>
        <w:gridCol w:w="3960"/>
      </w:tblGrid>
      <w:tr>
        <w:tc>
          <w:tcPr/>
          <w:tbl>
            <w:tblPr>
              <w:tblStyle w:val="Table"/>
              <w:tblW w:type="auto" w:w="0"/>
              <w:tblLook w:firstRow="0" w:lastRow="0" w:firstColumn="0" w:lastColumn="0" w:noHBand="0" w:noVBand="0" w:val="0000"/>
            </w:tblPr>
            <w:tblGrid>
              <w:gridCol w:w="3960"/>
              <w:gridCol w:w="3960"/>
            </w:tblGrid>
            <w:tr>
              <w:tc>
                <w:tcPr/>
                <w:p>
                  <w:pPr>
                    <w:pStyle w:val="Compact"/>
                    <w:jc w:val="left"/>
                    <w:jc w:val="left"/>
                  </w:pPr>
                  <w:r>
                    <w:t xml:space="preserve">Supplier Name:</w:t>
                  </w:r>
                </w:p>
              </w:tc>
              <w:tc>
                <w:tcPr/>
                <w:p>
                  <w:pPr>
                    <w:pStyle w:val="Compact"/>
                    <w:jc w:val="left"/>
                    <w:jc w:val="left"/>
                  </w:pPr>
                  <w:r>
                    <w:t xml:space="preserve">Kim Soo-Jin, Independent Journalist</w:t>
                  </w:r>
                </w:p>
              </w:tc>
            </w:tr>
            <w:tr>
              <w:tc>
                <w:tcPr/>
                <w:p>
                  <w:pPr>
                    <w:pStyle w:val="Compact"/>
                    <w:jc w:val="left"/>
                    <w:jc w:val="left"/>
                  </w:pPr>
                  <w:r>
                    <w:t xml:space="preserve">Business Reg. No.:</w:t>
                  </w:r>
                </w:p>
              </w:tc>
              <w:tc>
                <w:tcPr/>
                <w:p>
                  <w:pPr>
                    <w:pStyle w:val="Compact"/>
                    <w:jc w:val="left"/>
                    <w:jc w:val="left"/>
                  </w:pPr>
                  <w:r>
                    <w:t xml:space="preserve">220-88-45612</w:t>
                  </w:r>
                </w:p>
              </w:tc>
            </w:tr>
            <w:tr>
              <w:tc>
                <w:tcPr/>
                <w:p>
                  <w:pPr>
                    <w:pStyle w:val="Compact"/>
                    <w:jc w:val="left"/>
                    <w:jc w:val="left"/>
                  </w:pPr>
                  <w:r>
                    <w:t xml:space="preserve">Address:</w:t>
                  </w:r>
                </w:p>
              </w:tc>
              <w:tc>
                <w:tcPr/>
                <w:p>
                  <w:pPr>
                    <w:pStyle w:val="Compact"/>
                    <w:jc w:val="left"/>
                    <w:jc w:val="left"/>
                  </w:pPr>
                  <w:r>
                    <w:t xml:space="preserve">45, Apgujeong-ro 11-gil, Gangnam-gu, Seoul, South Korea</w:t>
                  </w:r>
                </w:p>
              </w:tc>
            </w:tr>
            <w:tr>
              <w:tc>
                <w:tcPr/>
                <w:p>
                  <w:pPr>
                    <w:pStyle w:val="Compact"/>
                    <w:jc w:val="left"/>
                    <w:jc w:val="left"/>
                  </w:pPr>
                  <w:r>
                    <w:t xml:space="preserve">Phone:</w:t>
                  </w:r>
                </w:p>
              </w:tc>
              <w:tc>
                <w:tcPr/>
                <w:p>
                  <w:pPr>
                    <w:pStyle w:val="Compact"/>
                    <w:jc w:val="left"/>
                    <w:jc w:val="left"/>
                  </w:pPr>
                  <w:r>
                    <w:t xml:space="preserve">+82-10-3345-7890</w:t>
                  </w:r>
                </w:p>
              </w:tc>
            </w:tr>
            <w:tr>
              <w:tc>
                <w:tcPr/>
                <w:p>
                  <w:pPr>
                    <w:pStyle w:val="Compact"/>
                    <w:jc w:val="left"/>
                    <w:jc w:val="left"/>
                  </w:pPr>
                  <w:r>
                    <w:t xml:space="preserve">Email:</w:t>
                  </w:r>
                </w:p>
              </w:tc>
              <w:tc>
                <w:tcPr/>
                <w:p>
                  <w:pPr>
                    <w:pStyle w:val="Compact"/>
                    <w:jc w:val="left"/>
                    <w:jc w:val="left"/>
                  </w:pPr>
                  <w:r>
                    <w:t xml:space="preserve">soojin.kim.journalist@gmail.com</w:t>
                  </w:r>
                </w:p>
              </w:tc>
            </w:tr>
          </w:tbl>
          <w:p/>
        </w:tc>
        <w:tc>
          <w:tcPr/>
          <w:tbl>
            <w:tblPr>
              <w:tblStyle w:val="Table"/>
              <w:tblW w:type="auto" w:w="0"/>
              <w:tblLook w:firstRow="0" w:lastRow="0" w:firstColumn="0" w:lastColumn="0" w:noHBand="0" w:noVBand="0" w:val="0000"/>
            </w:tblPr>
            <w:tblGrid>
              <w:gridCol w:w="3960"/>
              <w:gridCol w:w="3960"/>
            </w:tblGrid>
            <w:tr>
              <w:tc>
                <w:tcPr/>
                <w:p>
                  <w:pPr>
                    <w:pStyle w:val="Compact"/>
                    <w:jc w:val="left"/>
                    <w:jc w:val="left"/>
                  </w:pPr>
                  <w:r>
                    <w:t xml:space="preserve">Specialization:</w:t>
                  </w:r>
                </w:p>
              </w:tc>
              <w:tc>
                <w:tcPr/>
                <w:p>
                  <w:pPr>
                    <w:pStyle w:val="Compact"/>
                    <w:jc w:val="left"/>
                    <w:jc w:val="left"/>
                  </w:pPr>
                  <w:r>
                    <w:t xml:space="preserve">Investigative Reporting, Political Journalism</w:t>
                  </w:r>
                </w:p>
              </w:tc>
            </w:tr>
            <w:tr>
              <w:tc>
                <w:tcPr/>
                <w:p>
                  <w:pPr>
                    <w:pStyle w:val="Compact"/>
                    <w:jc w:val="left"/>
                    <w:jc w:val="left"/>
                  </w:pPr>
                  <w:r>
                    <w:t xml:space="preserve">Press Card No.:</w:t>
                  </w:r>
                </w:p>
              </w:tc>
              <w:tc>
                <w:tcPr/>
                <w:p>
                  <w:pPr>
                    <w:pStyle w:val="Compact"/>
                    <w:jc w:val="left"/>
                    <w:jc w:val="left"/>
                  </w:pPr>
                  <w:r>
                    <w:t xml:space="preserve">KP-2019-004521</w:t>
                  </w:r>
                </w:p>
              </w:tc>
            </w:tr>
            <w:tr>
              <w:tc>
                <w:tcPr/>
                <w:p>
                  <w:pPr>
                    <w:pStyle w:val="Compact"/>
                    <w:jc w:val="left"/>
                    <w:jc w:val="left"/>
                  </w:pPr>
                  <w:r>
                    <w:t xml:space="preserve">Years of Experience:</w:t>
                  </w:r>
                </w:p>
              </w:tc>
              <w:tc>
                <w:tcPr/>
                <w:p>
                  <w:pPr>
                    <w:pStyle w:val="Compact"/>
                    <w:jc w:val="left"/>
                    <w:jc w:val="left"/>
                  </w:pPr>
                  <w:r>
                    <w:t xml:space="preserve">12 years</w:t>
                  </w:r>
                </w:p>
              </w:tc>
            </w:tr>
            <w:tr>
              <w:tc>
                <w:tcPr/>
                <w:p>
                  <w:pPr>
                    <w:pStyle w:val="Compact"/>
                    <w:jc w:val="left"/>
                    <w:jc w:val="left"/>
                  </w:pPr>
                  <w:r>
                    <w:t xml:space="preserve">Language Proficiency:</w:t>
                  </w:r>
                </w:p>
              </w:tc>
              <w:tc>
                <w:tcPr/>
                <w:p>
                  <w:pPr>
                    <w:pStyle w:val="Compact"/>
                    <w:jc w:val="left"/>
                    <w:jc w:val="left"/>
                  </w:pPr>
                  <w:r>
                    <w:t xml:space="preserve">Korean (Native), English (Fluent)</w:t>
                  </w:r>
                </w:p>
              </w:tc>
            </w:tr>
            <w:tr>
              <w:tc>
                <w:tcPr/>
                <w:p>
                  <w:pPr>
                    <w:pStyle w:val="Compact"/>
                    <w:jc w:val="left"/>
                    <w:jc w:val="left"/>
                  </w:pPr>
                  <w:r>
                    <w:t xml:space="preserve">Service Region:</w:t>
                  </w:r>
                </w:p>
              </w:tc>
              <w:tc>
                <w:tcPr/>
                <w:p>
                  <w:pPr>
                    <w:pStyle w:val="Compact"/>
                    <w:jc w:val="left"/>
                    <w:jc w:val="left"/>
                  </w:pPr>
                  <w:r>
                    <w:t xml:space="preserve">South Korea Seoul Metropolitan Area</w:t>
                  </w:r>
                </w:p>
              </w:tc>
            </w:tr>
          </w:tbl>
          <w:p/>
        </w:tc>
      </w:tr>
    </w:tbl>
    <w:p>
      <w:pPr>
        <w:pStyle w:val="BodyText"/>
      </w:pPr>
      <w:r>
        <w:t xml:space="preserve">PURCHASE ORDER LINE ITEMS — JOURNALIST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Journalist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Total Amount (KRW)</w:t>
            </w:r>
          </w:p>
        </w:tc>
        <w:tc>
          <w:tcPr/>
          <w:p>
            <w:pPr>
              <w:pStyle w:val="Compact"/>
              <w:jc w:val="left"/>
            </w:pPr>
            <w:r>
              <w:t xml:space="preserve">Delivery / Due</w:t>
            </w:r>
          </w:p>
        </w:tc>
      </w:tr>
      <w:tr>
        <w:tc>
          <w:tcPr/>
          <w:p>
            <w:pPr>
              <w:pStyle w:val="Compact"/>
              <w:jc w:val="left"/>
            </w:pPr>
            <w:r>
              <w:t xml:space="preserve">1</w:t>
            </w:r>
          </w:p>
        </w:tc>
        <w:tc>
          <w:tcPr/>
          <w:p>
            <w:pPr>
              <w:pStyle w:val="Compact"/>
              <w:jc w:val="left"/>
            </w:pPr>
            <w:r>
              <w:t xml:space="preserve">Investigative journalism reporting on municipal governance in South Korea Seoul; includes on-site interviews, document review, and field research across Gangnam, Jongno, and Yongsan districts.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July 5, 2025</w:t>
            </w:r>
          </w:p>
        </w:tc>
      </w:tr>
      <w:tr>
        <w:tc>
          <w:tcPr/>
          <w:p>
            <w:pPr>
              <w:pStyle w:val="Compact"/>
              <w:jc w:val="left"/>
            </w:pPr>
            <w:r>
              <w:t xml:space="preserve">2</w:t>
            </w:r>
          </w:p>
        </w:tc>
        <w:tc>
          <w:tcPr/>
          <w:p>
            <w:pPr>
              <w:pStyle w:val="Compact"/>
              <w:jc w:val="left"/>
            </w:pPr>
            <w:r>
              <w:t xml:space="preserve">Editorial writing and copy editing of a 15,000-word feature article for the Seoul Media Group quarterly publication. The Journalist shall deliver three drafts with revision cycles.</w:t>
            </w:r>
          </w:p>
        </w:tc>
        <w:tc>
          <w:tcPr/>
          <w:p>
            <w:pPr>
              <w:pStyle w:val="Compact"/>
              <w:jc w:val="left"/>
            </w:pPr>
            <w:r>
              <w:t xml:space="preserve">1</w:t>
            </w:r>
          </w:p>
        </w:tc>
        <w:tc>
          <w:tcPr/>
          <w:p>
            <w:pPr>
              <w:pStyle w:val="Compact"/>
              <w:jc w:val="left"/>
            </w:pPr>
            <w:r>
              <w:t xml:space="preserve">Article</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July 10, 2025</w:t>
            </w:r>
          </w:p>
        </w:tc>
      </w:tr>
      <w:tr>
        <w:tc>
          <w:tcPr/>
          <w:p>
            <w:pPr>
              <w:pStyle w:val="Compact"/>
              <w:jc w:val="left"/>
            </w:pPr>
            <w:r>
              <w:t xml:space="preserve">3</w:t>
            </w:r>
          </w:p>
        </w:tc>
        <w:tc>
          <w:tcPr/>
          <w:p>
            <w:pPr>
              <w:pStyle w:val="Compact"/>
              <w:jc w:val="left"/>
            </w:pPr>
            <w:r>
              <w:t xml:space="preserve">Photographic documentation and visual journalism support during press events in South Korea Seoul. Includes 40 high-resolution images with editorial captions and usage rights.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July 12, 2025</w:t>
            </w:r>
          </w:p>
        </w:tc>
      </w:tr>
      <w:tr>
        <w:tc>
          <w:tcPr/>
          <w:p>
            <w:pPr>
              <w:pStyle w:val="Compact"/>
              <w:jc w:val="left"/>
            </w:pPr>
            <w:r>
              <w:t xml:space="preserve">4</w:t>
            </w:r>
          </w:p>
        </w:tc>
        <w:tc>
          <w:tcPr/>
          <w:p>
            <w:pPr>
              <w:pStyle w:val="Compact"/>
              <w:jc w:val="left"/>
            </w:pPr>
            <w:r>
              <w:t xml:space="preserve">Live broadcast commentary and real-time reporting for the Seoul Media Group digital news platform covering the Seoul International Press Conference.</w:t>
            </w:r>
          </w:p>
        </w:tc>
        <w:tc>
          <w:tcPr/>
          <w:p>
            <w:pPr>
              <w:pStyle w:val="Compact"/>
              <w:jc w:val="left"/>
            </w:pPr>
            <w:r>
              <w:t xml:space="preserve">3</w:t>
            </w:r>
          </w:p>
        </w:tc>
        <w:tc>
          <w:tcPr/>
          <w:p>
            <w:pPr>
              <w:pStyle w:val="Compact"/>
              <w:jc w:val="left"/>
            </w:pPr>
            <w:r>
              <w:t xml:space="preserve">Days</w:t>
            </w:r>
          </w:p>
        </w:tc>
        <w:tc>
          <w:tcPr/>
          <w:p>
            <w:pPr>
              <w:pStyle w:val="Compact"/>
              <w:jc w:val="left"/>
            </w:pPr>
            <w:r>
              <w:t xml:space="preserve">600,000</w:t>
            </w:r>
          </w:p>
        </w:tc>
        <w:tc>
          <w:tcPr/>
          <w:p>
            <w:pPr>
              <w:pStyle w:val="Compact"/>
              <w:jc w:val="left"/>
            </w:pPr>
            <w:r>
              <w:t xml:space="preserve">1,800,000</w:t>
            </w:r>
          </w:p>
        </w:tc>
        <w:tc>
          <w:tcPr/>
          <w:p>
            <w:pPr>
              <w:pStyle w:val="Compact"/>
              <w:jc w:val="left"/>
            </w:pPr>
            <w:r>
              <w:t xml:space="preserve">July 14–16, 2025</w:t>
            </w:r>
          </w:p>
        </w:tc>
      </w:tr>
      <w:tr>
        <w:tc>
          <w:tcPr/>
          <w:p>
            <w:pPr>
              <w:pStyle w:val="Compact"/>
              <w:jc w:val="left"/>
            </w:pPr>
            <w:r>
              <w:t xml:space="preserve">5</w:t>
            </w:r>
          </w:p>
        </w:tc>
        <w:tc>
          <w:tcPr/>
          <w:p>
            <w:pPr>
              <w:pStyle w:val="Compact"/>
              <w:jc w:val="left"/>
            </w:pPr>
            <w:r>
              <w:t xml:space="preserve">Translation and localization of the completed Journalist report from Korean to English, ensuring cultural and contextual accuracy for the international edition of the publication.</w:t>
            </w:r>
          </w:p>
        </w:tc>
        <w:tc>
          <w:tcPr/>
          <w:p>
            <w:pPr>
              <w:pStyle w:val="Compact"/>
              <w:jc w:val="left"/>
            </w:pPr>
            <w:r>
              <w:t xml:space="preserve">1</w:t>
            </w:r>
          </w:p>
        </w:tc>
        <w:tc>
          <w:tcPr/>
          <w:p>
            <w:pPr>
              <w:pStyle w:val="Compact"/>
              <w:jc w:val="left"/>
            </w:pPr>
            <w:r>
              <w:t xml:space="preserve">Document</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July 15,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9,100,000 KRW</w:t>
            </w:r>
          </w:p>
        </w:tc>
      </w:tr>
      <w:tr>
        <w:tc>
          <w:tcPr/>
          <w:p>
            <w:pPr>
              <w:pStyle w:val="Compact"/>
              <w:jc w:val="left"/>
            </w:pPr>
            <w:r>
              <w:t xml:space="preserve">VAT (10%)</w:t>
            </w:r>
          </w:p>
        </w:tc>
        <w:tc>
          <w:tcPr/>
          <w:p>
            <w:pPr>
              <w:pStyle w:val="Compact"/>
              <w:jc w:val="left"/>
            </w:pPr>
            <w:r>
              <w:t xml:space="preserve">910,000 KRW</w:t>
            </w:r>
          </w:p>
        </w:tc>
      </w:tr>
      <w:tr>
        <w:tc>
          <w:tcPr/>
          <w:p>
            <w:pPr>
              <w:pStyle w:val="Compact"/>
              <w:jc w:val="left"/>
            </w:pPr>
            <w:r>
              <w:t xml:space="preserve">Travel &amp; Local Transport Allowance (Seoul)</w:t>
            </w:r>
          </w:p>
        </w:tc>
        <w:tc>
          <w:tcPr/>
          <w:p>
            <w:pPr>
              <w:pStyle w:val="Compact"/>
              <w:jc w:val="left"/>
            </w:pPr>
            <w:r>
              <w:t xml:space="preserve">350,000 KRW</w:t>
            </w:r>
          </w:p>
        </w:tc>
      </w:tr>
      <w:tr>
        <w:tc>
          <w:tcPr/>
          <w:p>
            <w:pPr>
              <w:pStyle w:val="Compact"/>
              <w:jc w:val="left"/>
            </w:pPr>
            <w:r>
              <w:t xml:space="preserve">GRAND TOTAL</w:t>
            </w:r>
          </w:p>
        </w:tc>
        <w:tc>
          <w:tcPr/>
          <w:p>
            <w:pPr>
              <w:pStyle w:val="Compact"/>
              <w:jc w:val="left"/>
            </w:pPr>
            <w:r>
              <w:t xml:space="preserve">10,360,000 KRW</w:t>
            </w:r>
          </w:p>
        </w:tc>
      </w:tr>
    </w:tbl>
    <w:p>
      <w:pPr>
        <w:pStyle w:val="BodyText"/>
      </w:pPr>
      <w:r>
        <w:t xml:space="preserve">TERMS AND CONDITIONS OF THIS PURCHASE ORDER</w:t>
      </w:r>
    </w:p>
    <w:p>
      <w:pPr>
        <w:numPr>
          <w:ilvl w:val="0"/>
          <w:numId w:val="1001"/>
        </w:numPr>
        <w:pStyle w:val="Compact"/>
      </w:pPr>
      <w:r>
        <w:rPr>
          <w:bCs/>
          <w:b/>
        </w:rPr>
        <w:t xml:space="preserve">Scope of Work:</w:t>
      </w:r>
      <w:r>
        <w:t xml:space="preserve"> </w:t>
      </w:r>
      <w:r>
        <w:t xml:space="preserve">This Purchase Order authorizes the engagement of the named Journalist for the specific services enumerated above. All reporting, writing, and photographic work shall be conducted within the South Korea Seoul metropolitan area unless otherwise agreed in writing by both parties.</w:t>
      </w:r>
    </w:p>
    <w:p>
      <w:pPr>
        <w:numPr>
          <w:ilvl w:val="0"/>
          <w:numId w:val="1001"/>
        </w:numPr>
        <w:pStyle w:val="Compact"/>
      </w:pPr>
      <w:r>
        <w:rPr>
          <w:bCs/>
          <w:b/>
        </w:rPr>
        <w:t xml:space="preserve">Intellectual Property:</w:t>
      </w:r>
      <w:r>
        <w:t xml:space="preserve"> </w:t>
      </w:r>
      <w:r>
        <w:t xml:space="preserve">Upon full payment, all articles, photographs, recordings, and derivative works produced by the Journalist under this Purchase Order shall become the exclusive property of Seoul Media Group Co., Ltd. The Journalist retains the right to display the work in a personal portfolio with prior written consent.</w:t>
      </w:r>
    </w:p>
    <w:p>
      <w:pPr>
        <w:numPr>
          <w:ilvl w:val="0"/>
          <w:numId w:val="1001"/>
        </w:numPr>
        <w:pStyle w:val="Compact"/>
      </w:pPr>
      <w:r>
        <w:rPr>
          <w:bCs/>
          <w:b/>
        </w:rPr>
        <w:t xml:space="preserve">Confidentiality:</w:t>
      </w:r>
      <w:r>
        <w:t xml:space="preserve"> </w:t>
      </w:r>
      <w:r>
        <w:t xml:space="preserve">The Journalist agrees to maintain strict confidentiality regarding all source materials, unpublished information, and internal editorial discussions encountered during the engagement in South Korea Seoul. This obligation survives termination of this Purchase Order for a period of five (5) years.</w:t>
      </w:r>
    </w:p>
    <w:p>
      <w:pPr>
        <w:numPr>
          <w:ilvl w:val="0"/>
          <w:numId w:val="1001"/>
        </w:numPr>
        <w:pStyle w:val="Compact"/>
      </w:pPr>
      <w:r>
        <w:rPr>
          <w:bCs/>
          <w:b/>
        </w:rPr>
        <w:t xml:space="preserve">Payment Schedule:</w:t>
      </w:r>
      <w:r>
        <w:t xml:space="preserve"> </w:t>
      </w:r>
      <w:r>
        <w:t xml:space="preserve">A 40% advance payment (4,144,000 KRW) shall be disbursed upon acceptance of this Purchase Order. The remaining 60% (6,216,000 KRW) shall be paid within thirty (30) calendar days of final delivery and acceptance of all deliverables.</w:t>
      </w:r>
    </w:p>
    <w:p>
      <w:pPr>
        <w:numPr>
          <w:ilvl w:val="0"/>
          <w:numId w:val="1001"/>
        </w:numPr>
        <w:pStyle w:val="Compact"/>
      </w:pPr>
      <w:r>
        <w:rPr>
          <w:bCs/>
          <w:b/>
        </w:rPr>
        <w:t xml:space="preserve">Compliance:</w:t>
      </w:r>
      <w:r>
        <w:t xml:space="preserve"> </w:t>
      </w:r>
      <w:r>
        <w:t xml:space="preserve">The Journalist warrants that all services rendered shall comply with the Press Freedom Act of the Republic of Korea, the Personal Information Protection Act, and all applicable regulations governing journalistic conduct in South Korea Seoul.</w:t>
      </w:r>
    </w:p>
    <w:p>
      <w:pPr>
        <w:numPr>
          <w:ilvl w:val="0"/>
          <w:numId w:val="1001"/>
        </w:numPr>
        <w:pStyle w:val="Compact"/>
      </w:pPr>
      <w:r>
        <w:rPr>
          <w:bCs/>
          <w:b/>
        </w:rPr>
        <w:t xml:space="preserve">Revisions:</w:t>
      </w:r>
      <w:r>
        <w:t xml:space="preserve"> </w:t>
      </w:r>
      <w:r>
        <w:t xml:space="preserve">The Journalist shall provide up to two (2) rounds of revisions per deliverable at no additional cost. Additional revisions beyond this scope shall be billed at 150,000 KRW per hour.</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early termination, the Journalist shall be compensated for all work completed and documented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Korea. Any disputes arising herefrom shall be resolved through arbitration in Seoul, South Korea, under the rules of the Korean Commercial Arbitration Board.</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government-mandated closures, or public health emergencies affecting South Korea Seoul.</w:t>
      </w:r>
    </w:p>
    <w:p>
      <w:pPr>
        <w:pStyle w:val="FirstParagraph"/>
      </w:pPr>
      <w:r>
        <w:t xml:space="preserve">AUTHORIZATION &amp; ACCEPTANCE</w:t>
      </w:r>
    </w:p>
    <w:p>
      <w:pPr>
        <w:pStyle w:val="BodyText"/>
      </w:pPr>
      <w:r>
        <w:rPr>
          <w:bCs/>
          <w:b/>
        </w:rPr>
        <w:t xml:space="preserve">Prepared by (Buyer):</w:t>
      </w:r>
    </w:p>
    <w:p>
      <w:pPr>
        <w:pStyle w:val="BodyText"/>
      </w:pPr>
      <w:r>
        <w:t xml:space="preserve">Seoul Media Group Co., Ltd. — Procurement Department</w:t>
      </w:r>
    </w:p>
    <w:p>
      <w:pPr>
        <w:pStyle w:val="BodyText"/>
      </w:pPr>
      <w:r>
        <w:t xml:space="preserve">Name: Park Ji-Hoon, Senior Procurement Officer</w:t>
      </w:r>
    </w:p>
    <w:p>
      <w:pPr>
        <w:pStyle w:val="BodyText"/>
      </w:pPr>
      <w:r>
        <w:t xml:space="preserve">Signature: ___________________________</w:t>
      </w:r>
    </w:p>
    <w:p>
      <w:pPr>
        <w:pStyle w:val="BodyText"/>
      </w:pPr>
      <w:r>
        <w:t xml:space="preserve">Date: June 12, 2025</w:t>
      </w:r>
    </w:p>
    <w:p>
      <w:pPr>
        <w:pStyle w:val="BodyText"/>
      </w:pPr>
      <w:r>
        <w:rPr>
          <w:bCs/>
          <w:b/>
        </w:rPr>
        <w:t xml:space="preserve">Accepted by (Journalist / Supplier):</w:t>
      </w:r>
    </w:p>
    <w:p>
      <w:pPr>
        <w:pStyle w:val="BodyText"/>
      </w:pPr>
      <w:r>
        <w:t xml:space="preserve">Kim Soo-Jin, Independent Journalist</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(SK-SEOUL-2025-04782) is issued by Seoul Media Group Co., Ltd., registered in South Korea Seoul, for the engagement of professional Journalist services. This document is valid for 60 days from the date of issue. Unauthorized reproduction or distribution of this Purchase Order is prohibited. © 2025 Seoul Media Group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South Korea Seoul</dc:title>
  <dc:creator/>
  <dc:language>en</dc:language>
  <cp:keywords/>
  <dcterms:created xsi:type="dcterms:W3CDTF">2026-10-10T08:41:30Z</dcterms:created>
  <dcterms:modified xsi:type="dcterms:W3CDTF">2026-10-10T08:41:30Z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