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Document Reference:</w:t>
      </w:r>
      <w:r>
        <w:t xml:space="preserve"> </w:t>
      </w:r>
      <w:r>
        <w:t xml:space="preserve">PO-SYD-2025-04872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t xml:space="preserve">Purchase Order No. PO-SYD-2025-04872</w:t>
      </w:r>
    </w:p>
    <w:bookmarkEnd w:id="20"/>
    <w:bookmarkStart w:id="21" w:name="buyer-information"/>
    <w:p>
      <w:pPr>
        <w:pStyle w:val="Heading2"/>
      </w:pPr>
      <w:r>
        <w:t xml:space="preserve">1. Buyer Information</w:t>
      </w:r>
    </w:p>
    <w:p>
      <w:pPr>
        <w:pStyle w:val="FirstParagraph"/>
      </w:pPr>
      <w:r>
        <w:rPr>
          <w:bCs/>
          <w:b/>
        </w:rPr>
        <w:t xml:space="preserve">Harbour Events &amp; Competitions Pty Ltd</w:t>
      </w:r>
      <w:r>
        <w:br/>
      </w:r>
      <w:r>
        <w:t xml:space="preserve">Level 12, 47 Martin Place</w:t>
      </w:r>
      <w:r>
        <w:br/>
      </w:r>
      <w:r>
        <w:t xml:space="preserve">Sydney, New South Wales 2000</w:t>
      </w:r>
      <w:r>
        <w:br/>
      </w:r>
      <w:r>
        <w:t xml:space="preserve">Australia Sydney</w:t>
      </w:r>
      <w:r>
        <w:br/>
      </w:r>
      <w:r>
        <w:t xml:space="preserve">ABN: 52 847 391 062</w:t>
      </w:r>
      <w:r>
        <w:br/>
      </w:r>
      <w:r>
        <w:t xml:space="preserve">Contact: Ms. Eleanor Whitfield, Procurement Manager</w:t>
      </w:r>
      <w:r>
        <w:br/>
      </w:r>
      <w:r>
        <w:t xml:space="preserve">Email: e.whitfield@harbourevents.com.au</w:t>
      </w:r>
      <w:r>
        <w:br/>
      </w:r>
      <w:r>
        <w:t xml:space="preserve">Phone: +61 2 9234 5678</w:t>
      </w:r>
    </w:p>
    <w:bookmarkEnd w:id="21"/>
    <w:bookmarkStart w:id="22" w:name="supplier-vendor-information"/>
    <w:p>
      <w:pPr>
        <w:pStyle w:val="Heading2"/>
      </w:pPr>
      <w:r>
        <w:t xml:space="preserve">2. Supplier / Vendor Information</w:t>
      </w:r>
    </w:p>
    <w:p>
      <w:pPr>
        <w:pStyle w:val="FirstParagraph"/>
      </w:pPr>
      <w:r>
        <w:rPr>
          <w:bCs/>
          <w:b/>
        </w:rPr>
        <w:t xml:space="preserve">Meridian Judging &amp; Assessment Services Pty Ltd</w:t>
      </w:r>
      <w:r>
        <w:br/>
      </w:r>
      <w:r>
        <w:t xml:space="preserve">Suite 5, 200 George Street</w:t>
      </w:r>
      <w:r>
        <w:br/>
      </w:r>
      <w:r>
        <w:t xml:space="preserve">Sydney, New South Wales 2000</w:t>
      </w:r>
      <w:r>
        <w:br/>
      </w:r>
      <w:r>
        <w:t xml:space="preserve">Australia Sydney</w:t>
      </w:r>
      <w:r>
        <w:br/>
      </w:r>
      <w:r>
        <w:t xml:space="preserve">ABN: 94 216 783 450</w:t>
      </w:r>
      <w:r>
        <w:br/>
      </w:r>
      <w:r>
        <w:t xml:space="preserve">Contact: Mr. David Chen, Director of Operations</w:t>
      </w:r>
      <w:r>
        <w:br/>
      </w:r>
      <w:r>
        <w:t xml:space="preserve">Email: d.chen@meridianjudging.com.au</w:t>
      </w:r>
      <w:r>
        <w:br/>
      </w:r>
      <w:r>
        <w:t xml:space="preserve">Phone: +61 2 9345 6789</w:t>
      </w:r>
    </w:p>
    <w:bookmarkEnd w:id="22"/>
    <w:bookmarkStart w:id="23" w:name="purchase-order-description"/>
    <w:p>
      <w:pPr>
        <w:pStyle w:val="Heading2"/>
      </w:pPr>
      <w:r>
        <w:t xml:space="preserve">3. Purchase Order Description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Harbour Events &amp; Competitions Pty Ltd, a registered entity operating in</w:t>
      </w:r>
      <w:r>
        <w:t xml:space="preserve"> </w:t>
      </w:r>
      <w:r>
        <w:t xml:space="preserve">Australia Sydney</w:t>
      </w:r>
      <w:r>
        <w:t xml:space="preserve">, to Meridian Judging &amp; Assessment Services Pty Ltd for the provision of professional</w:t>
      </w:r>
      <w:r>
        <w:t xml:space="preserve"> </w:t>
      </w:r>
      <w:r>
        <w:t xml:space="preserve">Judge</w:t>
      </w:r>
      <w:r>
        <w:t xml:space="preserve"> </w:t>
      </w:r>
      <w:r>
        <w:t xml:space="preserve">services in connection with the 2025 Sydney International Culinary &amp; Craftsmanship Competition. The</w:t>
      </w:r>
      <w:r>
        <w:t xml:space="preserve"> </w:t>
      </w:r>
      <w:r>
        <w:t xml:space="preserve">Judge</w:t>
      </w:r>
      <w:r>
        <w:t xml:space="preserve"> </w:t>
      </w:r>
      <w:r>
        <w:t xml:space="preserve">panel services described herein are required to ensure impartial, qualified, and industry-standard evaluation of all participating entries across multiple categories.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upon acceptance by the supplier and governs all terms, conditions, deliverables, and payment obligations associated with the engagement of</w:t>
      </w:r>
      <w:r>
        <w:t xml:space="preserve"> </w:t>
      </w:r>
      <w:r>
        <w:t xml:space="preserve">Judge</w:t>
      </w:r>
      <w:r>
        <w:t xml:space="preserve"> </w:t>
      </w:r>
      <w:r>
        <w:t xml:space="preserve">personnel for the event scheduled to take place at the Sydney Convention Centre,</w:t>
      </w:r>
      <w:r>
        <w:t xml:space="preserve"> </w:t>
      </w:r>
      <w:r>
        <w:t xml:space="preserve">Australia Sydney</w:t>
      </w:r>
      <w:r>
        <w:t xml:space="preserve">.</w:t>
      </w:r>
    </w:p>
    <w:bookmarkEnd w:id="23"/>
    <w:bookmarkStart w:id="24" w:name="line-items-judge-services"/>
    <w:p>
      <w:pPr>
        <w:pStyle w:val="Heading2"/>
      </w:pPr>
      <w:r>
        <w:t xml:space="preserve">4. Line Items – Judge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Judge – Culinary Arts Panel (3-day engagement, 8 hours/day)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Culinary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Judge – Woodwork &amp; Craftsmanship Panel (3-day engagement, 8 hours/day)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Craftsmanship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Associate Judge – Pastry &amp; Dessert Division (2-day engagement, 10 hours/day)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Culinary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Associate Judge – Textile &amp; Fashion Division (2-day engagement, 10 hours/day)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Craftsmanship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Chief Judge – Overall Event Adjudication &amp; Final Deliberations (4-day engagement)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General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Judge Training &amp; Calibration Session (pre-event, 1-day workshop in Sydney)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General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Judge Accommodation &amp; Travel Allowance (all Judges, 4 nights, Australia Sydney)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$7,980.00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Judge Documentation, Scoring Materials &amp; Digital Assessment Platform Licence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General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$44,080.00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GST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$4,408.00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$48,488.00</w:t>
            </w:r>
          </w:p>
        </w:tc>
      </w:tr>
    </w:tbl>
    <w:bookmarkEnd w:id="24"/>
    <w:bookmarkStart w:id="25" w:name="delivery-performance-schedule"/>
    <w:p>
      <w:pPr>
        <w:pStyle w:val="Heading2"/>
      </w:pPr>
      <w:r>
        <w:t xml:space="preserve">5. Delivery &amp; Performance Schedule</w:t>
      </w:r>
    </w:p>
    <w:p>
      <w:pPr>
        <w:pStyle w:val="FirstParagraph"/>
      </w:pPr>
      <w:r>
        <w:t xml:space="preserve">All</w:t>
      </w:r>
      <w:r>
        <w:t xml:space="preserve"> </w:t>
      </w:r>
      <w:r>
        <w:t xml:space="preserve">Judge</w:t>
      </w:r>
      <w:r>
        <w:t xml:space="preserve"> </w:t>
      </w:r>
      <w:r>
        <w:t xml:space="preserve">personnel 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report to the Sydney Convention Centre, 26 Convention Centre Place, Sydney NSW 2000,</w:t>
      </w:r>
      <w:r>
        <w:t xml:space="preserve"> </w:t>
      </w:r>
      <w:r>
        <w:t xml:space="preserve">Australia Sydney</w:t>
      </w:r>
      <w:r>
        <w:t xml:space="preserve">, no later than 07:00 AEST on the first day of the event. The pre-event</w:t>
      </w:r>
      <w:r>
        <w:t xml:space="preserve"> </w:t>
      </w:r>
      <w:r>
        <w:t xml:space="preserve">Judge</w:t>
      </w:r>
      <w:r>
        <w:t xml:space="preserve"> </w:t>
      </w:r>
      <w:r>
        <w:t xml:space="preserve">calibration workshop shall be conducted on 28 June 2025 at the supplier's office in Sydney. The main competition and judging period shall span 29 June 2025 through 2 July 2025. Final deliberations and the announcement of results shall occur on 3 July 2025. All</w:t>
      </w:r>
      <w:r>
        <w:t xml:space="preserve"> </w:t>
      </w:r>
      <w:r>
        <w:t xml:space="preserve">Judge</w:t>
      </w:r>
      <w:r>
        <w:t xml:space="preserve"> </w:t>
      </w:r>
      <w:r>
        <w:t xml:space="preserve">deliverables, including signed scoring sheets, written feedback reports, and final adjudication summaries, must be submitted to the Buyer's project team within five (5) business days following the conclusion of the event.</w:t>
      </w:r>
    </w:p>
    <w:bookmarkEnd w:id="25"/>
    <w:bookmarkStart w:id="26" w:name="payment-terms"/>
    <w:p>
      <w:pPr>
        <w:pStyle w:val="Heading2"/>
      </w:pPr>
      <w:r>
        <w:t xml:space="preserve">6. 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A deposit of 40% (AUD $19,395.20) is due within fourteen (14) calendar days of acceptance of this</w:t>
      </w:r>
      <w:r>
        <w:t xml:space="preserve"> </w:t>
      </w:r>
      <w:r>
        <w:t xml:space="preserve">Purchase Order</w:t>
      </w:r>
      <w:r>
        <w:t xml:space="preserve">. The remaining 60% (AUD $29,092.80) shall be invoiced and paid within thirty (30) days of the final</w:t>
      </w:r>
      <w:r>
        <w:t xml:space="preserve"> </w:t>
      </w:r>
      <w:r>
        <w:t xml:space="preserve">Judge</w:t>
      </w:r>
      <w:r>
        <w:t xml:space="preserve"> </w:t>
      </w:r>
      <w:r>
        <w:t xml:space="preserve">deliverables being accepted by the Buyer.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Electronic funds transfer (EFT) to the supplier's nominated bank account in</w:t>
      </w:r>
      <w:r>
        <w:t xml:space="preserve"> </w:t>
      </w:r>
      <w:r>
        <w:t xml:space="preserve">Australia Sydney</w:t>
      </w:r>
      <w:r>
        <w:t xml:space="preserve">. All payments shall be made in Australian Dollars (AUD).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Invoice Requirements:</w:t>
      </w:r>
      <w:r>
        <w:t xml:space="preserve"> </w:t>
      </w:r>
      <w:r>
        <w:t xml:space="preserve">All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(PO-SYD-2025-04872) and include the supplier's ABN. Invoices not referencing the correct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may be delayed in processing.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Interest on overdue amounts shall accrue at the rate of 1.5% per month or the maximum rate permitted under the Competition and Consumer Act 2010 (Cth), whichever is lower.</w:t>
      </w:r>
    </w:p>
    <w:bookmarkEnd w:id="26"/>
    <w:bookmarkStart w:id="27" w:name="terms-conditions"/>
    <w:p>
      <w:pPr>
        <w:pStyle w:val="Heading2"/>
      </w:pPr>
      <w:r>
        <w:t xml:space="preserve">7. Terms &amp;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7.1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State of New South Wales and the Commonwealth of Australia.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in the courts of</w:t>
      </w:r>
      <w:r>
        <w:t xml:space="preserve"> </w:t>
      </w:r>
      <w:r>
        <w:t xml:space="preserve">Australia Sydney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7.2</w:t>
      </w:r>
      <w:r>
        <w:t xml:space="preserve"> </w:t>
      </w:r>
      <w:r>
        <w:t xml:space="preserve">Each</w:t>
      </w:r>
      <w:r>
        <w:t xml:space="preserve"> </w:t>
      </w:r>
      <w:r>
        <w:t xml:space="preserve">Judge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ten (10) years of professional experience in their respective category and must provide verifiable credentials prior to the calibration workshop. The supplier warrants that all</w:t>
      </w:r>
      <w:r>
        <w:t xml:space="preserve"> </w:t>
      </w:r>
      <w:r>
        <w:t xml:space="preserve">Judge</w:t>
      </w:r>
      <w:r>
        <w:t xml:space="preserve"> </w:t>
      </w:r>
      <w:r>
        <w:t xml:space="preserve">personnel are independent, hold no conflicts of interest with any competing entries, and shall sign a Declaration of Impartiality before commencing adjudication duties.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7.3</w:t>
      </w:r>
      <w:r>
        <w:t xml:space="preserve"> </w:t>
      </w:r>
      <w:r>
        <w:t xml:space="preserve">The supplier shall maintain comprehensive public liability insurance (minimum AUD $20,000,000) and professional indemnity insurance (minimum AUD $5,000,000) for the duration of the engagement. Certificates of insurance must be provided to the Buyer prior to the first day of the event.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7.4</w:t>
      </w:r>
      <w:r>
        <w:t xml:space="preserve"> </w:t>
      </w:r>
      <w:r>
        <w:t xml:space="preserve">The Buyer reserves the right to substitute or remove any</w:t>
      </w:r>
      <w:r>
        <w:t xml:space="preserve"> </w:t>
      </w:r>
      <w:r>
        <w:t xml:space="preserve">Judge</w:t>
      </w:r>
      <w:r>
        <w:t xml:space="preserve"> </w:t>
      </w:r>
      <w:r>
        <w:t xml:space="preserve">from the panel with forty-eight (48) hours' written notice if a conflict of interest, professional misconduct, or failure to meet performance standards is identified. In such cases, the supplier shall provide a qualified replacement</w:t>
      </w:r>
      <w:r>
        <w:t xml:space="preserve"> </w:t>
      </w:r>
      <w:r>
        <w:t xml:space="preserve">Judge</w:t>
      </w:r>
      <w:r>
        <w:t xml:space="preserve"> </w:t>
      </w:r>
      <w:r>
        <w:t xml:space="preserve">at no additional cost.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7.5</w:t>
      </w:r>
      <w:r>
        <w:t xml:space="preserve"> </w:t>
      </w:r>
      <w:r>
        <w:t xml:space="preserve">All intellectual property, scoring data, and assessment records generated during the judging process shall remain the sole property of the Buyer. The supplier and all</w:t>
      </w:r>
      <w:r>
        <w:t xml:space="preserve"> </w:t>
      </w:r>
      <w:r>
        <w:t xml:space="preserve">Judge</w:t>
      </w:r>
      <w:r>
        <w:t xml:space="preserve"> </w:t>
      </w:r>
      <w:r>
        <w:t xml:space="preserve">personnel shall sign a Non-Disclosure Agreement (NDA) prior to accessing any competition materials.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7.6</w:t>
      </w:r>
      <w:r>
        <w:t xml:space="preserve"> </w:t>
      </w:r>
      <w:r>
        <w:t xml:space="preserve">Cancellation: The Buyer may cancel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in whole or in part with thirty (30) days' written notice prior to the event date. Cancellation within thirty (30) days of the event date shall incur a cancellation fee of 50%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value. The supplier may cancel with sixty (60) days' written notice, in which case any deposit paid shall be refunded in full within fourteen (14) days.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7.7</w:t>
      </w:r>
      <w:r>
        <w:t xml:space="preserve"> </w:t>
      </w:r>
      <w:r>
        <w:t xml:space="preserve">Force Majeure: Neither party shall be liable for failure to perform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due to events beyond reasonable control, including but not limited to natural disasters, government restrictions, or public health emergencies affecting</w:t>
      </w:r>
      <w:r>
        <w:t xml:space="preserve"> </w:t>
      </w:r>
      <w:r>
        <w:t xml:space="preserve">Australia Sydney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7.8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does not create a partnership, joint venture, or agency relationship between the Buyer and the supplier. The supplier and all</w:t>
      </w:r>
      <w:r>
        <w:t xml:space="preserve"> </w:t>
      </w:r>
      <w:r>
        <w:t xml:space="preserve">Judge</w:t>
      </w:r>
      <w:r>
        <w:t xml:space="preserve"> </w:t>
      </w:r>
      <w:r>
        <w:t xml:space="preserve">personnel are independent contractors and not employees of the Buyer.</w:t>
      </w:r>
    </w:p>
    <w:bookmarkEnd w:id="27"/>
    <w:bookmarkStart w:id="28" w:name="acceptance-authorisation"/>
    <w:p>
      <w:pPr>
        <w:pStyle w:val="Heading2"/>
      </w:pPr>
      <w:r>
        <w:t xml:space="preserve">8. Acceptance &amp; Authorisation</w:t>
      </w:r>
    </w:p>
    <w:p>
      <w:pPr>
        <w:pStyle w:val="FirstParagraph"/>
      </w:pPr>
      <w:r>
        <w:t xml:space="preserve">By signing below, the supplier acknowledges receipt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agrees to provide the</w:t>
      </w:r>
      <w:r>
        <w:t xml:space="preserve"> </w:t>
      </w:r>
      <w:r>
        <w:t xml:space="preserve">Judge</w:t>
      </w:r>
      <w:r>
        <w:t xml:space="preserve"> </w:t>
      </w:r>
      <w:r>
        <w:t xml:space="preserve">services as specified herein in accordance with all terms and conditions set out in this document.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becomes a binding contract upon execution by both parties.</w:t>
      </w:r>
    </w:p>
    <w:bookmarkEnd w:id="28"/>
    <w:p>
      <w:pPr>
        <w:pStyle w:val="BodyText"/>
      </w:pPr>
      <w:r>
        <w:rPr>
          <w:bCs/>
          <w:b/>
        </w:rPr>
        <w:t xml:space="preserve">For and on behalf of the Buyer:</w:t>
      </w:r>
      <w:r>
        <w:br/>
      </w:r>
      <w:r>
        <w:t xml:space="preserve">Harbour Events &amp; Competitions Pty Ltd</w:t>
      </w:r>
      <w:r>
        <w:br/>
      </w:r>
      <w:r>
        <w:br/>
      </w:r>
      <w:r>
        <w:t xml:space="preserve">Signature: ______________________________</w:t>
      </w:r>
      <w:r>
        <w:br/>
      </w:r>
      <w:r>
        <w:t xml:space="preserve">Name: Eleanor Whitfield</w:t>
      </w:r>
      <w:r>
        <w:br/>
      </w:r>
      <w:r>
        <w:t xml:space="preserve">Title: Procurement Manager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  <w:r>
        <w:br/>
      </w:r>
      <w:r>
        <w:t xml:space="preserve">Meridian Judging &amp; Assessment Services Pty Ltd</w:t>
      </w:r>
      <w:r>
        <w:br/>
      </w:r>
      <w:r>
        <w:br/>
      </w:r>
      <w:r>
        <w:t xml:space="preserve">Signature: ______________________________</w:t>
      </w:r>
      <w:r>
        <w:br/>
      </w:r>
      <w:r>
        <w:t xml:space="preserve">Name: David Chen</w:t>
      </w:r>
      <w:r>
        <w:br/>
      </w:r>
      <w:r>
        <w:t xml:space="preserve">Title: Director of Operations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(PO-SYD-2025-04872) was issued by Harbour Events &amp; Competitions Pty Ltd,</w:t>
      </w:r>
      <w:r>
        <w:t xml:space="preserve"> </w:t>
      </w:r>
      <w:r>
        <w:t xml:space="preserve">Australia Sydney</w:t>
      </w:r>
      <w:r>
        <w:t xml:space="preserve">. All</w:t>
      </w:r>
      <w:r>
        <w:t xml:space="preserve"> </w:t>
      </w:r>
      <w:r>
        <w:t xml:space="preserve">Judge</w:t>
      </w:r>
      <w:r>
        <w:t xml:space="preserve"> </w:t>
      </w:r>
      <w:r>
        <w:t xml:space="preserve">services described herein are subject to the terms and conditions stated in this document. For queries regarding this</w:t>
      </w:r>
      <w:r>
        <w:t xml:space="preserve"> </w:t>
      </w:r>
      <w:r>
        <w:t xml:space="preserve">Purchase Order</w:t>
      </w:r>
      <w:r>
        <w:t xml:space="preserve">, please contact the Procurement Department at e.whitfield@harbourevents.com.au or +61 2 9234 5678. This document is valid for a period of thirty (30) days from the date of issue. © 2025 Harbour Events &amp; Competitions Pty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Judge Services - Australia Sydney</dc:title>
  <dc:creator/>
  <dc:language>en</dc:language>
  <cp:keywords/>
  <dcterms:created xsi:type="dcterms:W3CDTF">2026-10-10T08:36:22Z</dcterms:created>
  <dcterms:modified xsi:type="dcterms:W3CDTF">2026-10-10T08:36:22Z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