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Office</w:t>
      </w:r>
      <w:r>
        <w:t xml:space="preserve"> </w:t>
      </w:r>
      <w:r>
        <w:t xml:space="preserve">of</w:t>
      </w:r>
      <w:r>
        <w:t xml:space="preserve"> </w:t>
      </w:r>
      <w:r>
        <w:t xml:space="preserve">the</w:t>
      </w:r>
      <w:r>
        <w:t xml:space="preserve"> </w:t>
      </w:r>
      <w:r>
        <w:t xml:space="preserve">Judge</w:t>
      </w:r>
      <w:r>
        <w:t xml:space="preserve"> </w:t>
      </w:r>
      <w:r>
        <w:t xml:space="preserve">-</w:t>
      </w:r>
      <w:r>
        <w:t xml:space="preserve"> </w:t>
      </w:r>
      <w:r>
        <w:t xml:space="preserve">Brasília,</w:t>
      </w:r>
      <w:r>
        <w:t xml:space="preserve"> </w:t>
      </w:r>
      <w:r>
        <w:t xml:space="preserve">Brazil</w:t>
      </w:r>
    </w:p>
    <w:bookmarkStart w:id="20" w:name="purchase-order"/>
    <w:p>
      <w:pPr>
        <w:pStyle w:val="Heading1"/>
      </w:pPr>
      <w:r>
        <w:t xml:space="preserve">Purchase Order</w:t>
      </w:r>
    </w:p>
    <w:p>
      <w:pPr>
        <w:pStyle w:val="FirstParagraph"/>
      </w:pPr>
      <w:r>
        <w:t xml:space="preserve">Office of the Judge — Federal Judiciary of Brazil — Brasília, DF</w:t>
      </w:r>
    </w:p>
    <w:p>
      <w:pPr>
        <w:pStyle w:val="BodyText"/>
      </w:pPr>
      <w:r>
        <w:t xml:space="preserve">PO-2025-BSB-JDG-0472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Brazilian Real (BRL / R$)</w:t>
      </w:r>
    </w:p>
    <w:p>
      <w:pPr>
        <w:pStyle w:val="BodyText"/>
      </w:pPr>
      <w:r>
        <w:rPr>
          <w:bCs/>
          <w:b/>
        </w:rPr>
        <w:t xml:space="preserve">PO Reference:</w:t>
      </w:r>
      <w:r>
        <w:t xml:space="preserve"> </w:t>
      </w:r>
      <w:r>
        <w:t xml:space="preserve">STF/BSB/2025/0472</w:t>
      </w:r>
      <w:r>
        <w:br/>
      </w:r>
      <w:r>
        <w:rPr>
          <w:bCs/>
          <w:b/>
        </w:rPr>
        <w:t xml:space="preserve">Procurement Law:</w:t>
      </w:r>
      <w:r>
        <w:t xml:space="preserve"> </w:t>
      </w:r>
      <w:r>
        <w:t xml:space="preserve">Lei nº 14.133/2021</w:t>
      </w:r>
      <w:r>
        <w:br/>
      </w:r>
      <w:r>
        <w:rPr>
          <w:bCs/>
          <w:b/>
        </w:rPr>
        <w:t xml:space="preserve">Classification:</w:t>
      </w:r>
      <w:r>
        <w:t xml:space="preserve"> </w:t>
      </w:r>
      <w:r>
        <w:t xml:space="preserve">Official — Judicial Use</w:t>
      </w:r>
    </w:p>
    <w:bookmarkStart w:id="21" w:name="Xc45df965e8bf4d13c85b9af5a8fcbb3c79c486a"/>
    <w:p>
      <w:pPr>
        <w:pStyle w:val="Heading2"/>
      </w:pPr>
      <w:r>
        <w:t xml:space="preserve">1. Buyer Information (Requisitioning Judge's Office)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Office Name</w:t>
            </w:r>
          </w:p>
        </w:tc>
        <w:tc>
          <w:tcPr/>
          <w:p>
            <w:pPr>
              <w:pStyle w:val="Compact"/>
              <w:jc w:val="left"/>
            </w:pPr>
            <w:r>
              <w:t xml:space="preserve">Office of the Judge, 3rd Federal Court of Brasília (3ª Vara Federal de Brasília)</w:t>
            </w:r>
          </w:p>
        </w:tc>
      </w:tr>
      <w:tr>
        <w:tc>
          <w:tcPr/>
          <w:p>
            <w:pPr>
              <w:pStyle w:val="Compact"/>
              <w:jc w:val="left"/>
            </w:pPr>
            <w:r>
              <w:t xml:space="preserve">Judge</w:t>
            </w:r>
          </w:p>
        </w:tc>
        <w:tc>
          <w:tcPr/>
          <w:p>
            <w:pPr>
              <w:pStyle w:val="Compact"/>
              <w:jc w:val="left"/>
            </w:pPr>
            <w:r>
              <w:t xml:space="preserve">Exmo. Sr. Juiz Federal — Honorable Federal Judge of the 3rd District Court, Brasília, DF, Brazil</w:t>
            </w:r>
          </w:p>
        </w:tc>
      </w:tr>
      <w:tr>
        <w:tc>
          <w:tcPr/>
          <w:p>
            <w:pPr>
              <w:pStyle w:val="Compact"/>
              <w:jc w:val="left"/>
            </w:pPr>
            <w:r>
              <w:t xml:space="preserve">Address</w:t>
            </w:r>
          </w:p>
        </w:tc>
        <w:tc>
          <w:tcPr/>
          <w:p>
            <w:pPr>
              <w:pStyle w:val="Compact"/>
              <w:jc w:val="left"/>
            </w:pPr>
            <w:r>
              <w:t xml:space="preserve">Esplanada dos Ministérios, Bloco "T", Setor de Tribunais Sul, Brasília — DF, CEP 70004-900, Brazil</w:t>
            </w:r>
          </w:p>
        </w:tc>
      </w:tr>
      <w:tr>
        <w:tc>
          <w:tcPr/>
          <w:p>
            <w:pPr>
              <w:pStyle w:val="Compact"/>
              <w:jc w:val="left"/>
            </w:pPr>
            <w:r>
              <w:t xml:space="preserve">Contact Person</w:t>
            </w:r>
          </w:p>
        </w:tc>
        <w:tc>
          <w:tcPr/>
          <w:p>
            <w:pPr>
              <w:pStyle w:val="Compact"/>
              <w:jc w:val="left"/>
            </w:pPr>
            <w:r>
              <w:t xml:space="preserve">Dr. Ricardo Almeida, Chief of the Judge's Administrative Office</w:t>
            </w:r>
          </w:p>
        </w:tc>
      </w:tr>
      <w:tr>
        <w:tc>
          <w:tcPr/>
          <w:p>
            <w:pPr>
              <w:pStyle w:val="Compact"/>
              <w:jc w:val="left"/>
            </w:pPr>
            <w:r>
              <w:t xml:space="preserve">Phone / Email</w:t>
            </w:r>
          </w:p>
        </w:tc>
        <w:tc>
          <w:tcPr/>
          <w:p>
            <w:pPr>
              <w:pStyle w:val="Compact"/>
              <w:jc w:val="left"/>
            </w:pPr>
            <w:r>
              <w:t xml:space="preserve">+55 (61) 3055-4200 / varafederal3@trf1.jus.br</w:t>
            </w:r>
          </w:p>
        </w:tc>
      </w:tr>
      <w:tr>
        <w:tc>
          <w:tcPr/>
          <w:p>
            <w:pPr>
              <w:pStyle w:val="Compact"/>
              <w:jc w:val="left"/>
            </w:pPr>
            <w:r>
              <w:t xml:space="preserve">CNPJ (Tax ID)</w:t>
            </w:r>
          </w:p>
        </w:tc>
        <w:tc>
          <w:tcPr/>
          <w:p>
            <w:pPr>
              <w:pStyle w:val="Compact"/>
              <w:jc w:val="left"/>
            </w:pPr>
            <w:r>
              <w:t xml:space="preserve">00.394.468/0001-10 (Tribunal Regional Federal da 1ª Região)</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Brasília Judicial Supply &amp; Technology Ltda.</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SHIS QI 05, Lote 12, Setor de Indústrias, Brasília — DF, CEP 71615-000, Brazil</w:t>
            </w:r>
          </w:p>
        </w:tc>
      </w:tr>
      <w:tr>
        <w:tc>
          <w:tcPr/>
          <w:p>
            <w:pPr>
              <w:pStyle w:val="Compact"/>
              <w:jc w:val="left"/>
            </w:pPr>
            <w:r>
              <w:t xml:space="preserve">Contact Person</w:t>
            </w:r>
          </w:p>
        </w:tc>
        <w:tc>
          <w:tcPr/>
          <w:p>
            <w:pPr>
              <w:pStyle w:val="Compact"/>
              <w:jc w:val="left"/>
            </w:pPr>
            <w:r>
              <w:t xml:space="preserve">Sra. Mariana Costa, Commercial Director</w:t>
            </w:r>
          </w:p>
        </w:tc>
      </w:tr>
      <w:tr>
        <w:tc>
          <w:tcPr/>
          <w:p>
            <w:pPr>
              <w:pStyle w:val="Compact"/>
              <w:jc w:val="left"/>
            </w:pPr>
            <w:r>
              <w:t xml:space="preserve">Phone / Email</w:t>
            </w:r>
          </w:p>
        </w:tc>
        <w:tc>
          <w:tcPr/>
          <w:p>
            <w:pPr>
              <w:pStyle w:val="Compact"/>
              <w:jc w:val="left"/>
            </w:pPr>
            <w:r>
              <w:t xml:space="preserve">+55 (61) 3366-7890 / vendas@bsbjudicialsupply.com.br</w:t>
            </w:r>
          </w:p>
        </w:tc>
      </w:tr>
    </w:tbl>
    <w:bookmarkEnd w:id="22"/>
    <w:bookmarkStart w:id="23" w:name="X71164896d5c06229f64e306e561577e0d2d570a"/>
    <w:p>
      <w:pPr>
        <w:pStyle w:val="Heading2"/>
      </w:pPr>
      <w:r>
        <w:t xml:space="preserve">3. Line Items — Goods and Services for the Judge's Office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Total (R$)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Official legal reference library set (Código Civil, Código de Processo Civil, Código Penal, Código de Processo Penal, Constituição Federal de 1988, and consolidated federal legislation) — 2025 edition, bound in leather, for the Judge's chambers in Brasília</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High-security document shredder (Level P-5), suitable for confidential judicial proceedings and sensitive case files handled by the Judge's office</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10 July 2025</w:t>
            </w:r>
          </w:p>
        </w:tc>
      </w:tr>
      <w:tr>
        <w:tc>
          <w:tcPr/>
          <w:p>
            <w:pPr>
              <w:pStyle w:val="Compact"/>
              <w:jc w:val="left"/>
            </w:pPr>
            <w:r>
              <w:t xml:space="preserve">3</w:t>
            </w:r>
          </w:p>
        </w:tc>
        <w:tc>
          <w:tcPr/>
          <w:p>
            <w:pPr>
              <w:pStyle w:val="Compact"/>
              <w:jc w:val="left"/>
            </w:pPr>
            <w:r>
              <w:t xml:space="preserve">Encrypted digital signature device (token) compliant with ICP-Brasil standards, for the Judge's electronic signing of court orders, rulings, and judicial decisions</w:t>
            </w:r>
          </w:p>
        </w:tc>
        <w:tc>
          <w:tcPr/>
          <w:p>
            <w:pPr>
              <w:pStyle w:val="Compact"/>
              <w:jc w:val="left"/>
            </w:pPr>
            <w:r>
              <w:t xml:space="preserve">3</w:t>
            </w:r>
          </w:p>
        </w:tc>
        <w:tc>
          <w:tcPr/>
          <w:p>
            <w:pPr>
              <w:pStyle w:val="Compact"/>
              <w:jc w:val="left"/>
            </w:pPr>
            <w:r>
              <w:t xml:space="preserve">1,150.00</w:t>
            </w:r>
          </w:p>
        </w:tc>
        <w:tc>
          <w:tcPr/>
          <w:p>
            <w:pPr>
              <w:pStyle w:val="Compact"/>
              <w:jc w:val="left"/>
            </w:pPr>
            <w:r>
              <w:t xml:space="preserve">3,450.00</w:t>
            </w:r>
          </w:p>
        </w:tc>
        <w:tc>
          <w:tcPr/>
          <w:p>
            <w:pPr>
              <w:pStyle w:val="Compact"/>
              <w:jc w:val="left"/>
            </w:pPr>
            <w:r>
              <w:t xml:space="preserve">05 July 2025</w:t>
            </w:r>
          </w:p>
        </w:tc>
      </w:tr>
      <w:tr>
        <w:tc>
          <w:tcPr/>
          <w:p>
            <w:pPr>
              <w:pStyle w:val="Compact"/>
              <w:jc w:val="left"/>
            </w:pPr>
            <w:r>
              <w:t xml:space="preserve">4</w:t>
            </w:r>
          </w:p>
        </w:tc>
        <w:tc>
          <w:tcPr/>
          <w:p>
            <w:pPr>
              <w:pStyle w:val="Compact"/>
              <w:jc w:val="left"/>
            </w:pPr>
            <w:r>
              <w:t xml:space="preserve">Executive office furniture package: Judge's desk (oak, 180 cm), two visitor chairs, and a filing cabinet with three locked drawers — for the Judge's private office at the Federal Court building in Brasília</w:t>
            </w:r>
          </w:p>
        </w:tc>
        <w:tc>
          <w:tcPr/>
          <w:p>
            <w:pPr>
              <w:pStyle w:val="Compact"/>
              <w:jc w:val="left"/>
            </w:pPr>
            <w:r>
              <w:t xml:space="preserve">1</w:t>
            </w:r>
          </w:p>
        </w:tc>
        <w:tc>
          <w:tcPr/>
          <w:p>
            <w:pPr>
              <w:pStyle w:val="Compact"/>
              <w:jc w:val="left"/>
            </w:pPr>
            <w:r>
              <w:t xml:space="preserve">18,700.00</w:t>
            </w:r>
          </w:p>
        </w:tc>
        <w:tc>
          <w:tcPr/>
          <w:p>
            <w:pPr>
              <w:pStyle w:val="Compact"/>
              <w:jc w:val="left"/>
            </w:pPr>
            <w:r>
              <w:t xml:space="preserve">18,700.00</w:t>
            </w:r>
          </w:p>
        </w:tc>
        <w:tc>
          <w:tcPr/>
          <w:p>
            <w:pPr>
              <w:pStyle w:val="Compact"/>
              <w:jc w:val="left"/>
            </w:pPr>
            <w:r>
              <w:t xml:space="preserve">20 July 2025</w:t>
            </w:r>
          </w:p>
        </w:tc>
      </w:tr>
      <w:tr>
        <w:tc>
          <w:tcPr/>
          <w:p>
            <w:pPr>
              <w:pStyle w:val="Compact"/>
              <w:jc w:val="left"/>
            </w:pPr>
            <w:r>
              <w:t xml:space="preserve">5</w:t>
            </w:r>
          </w:p>
        </w:tc>
        <w:tc>
          <w:tcPr/>
          <w:p>
            <w:pPr>
              <w:pStyle w:val="Compact"/>
              <w:jc w:val="left"/>
            </w:pPr>
            <w:r>
              <w:t xml:space="preserve">Professional-grade audio recording and transcription system for court hearings, including 6 microphones, 2 recording units, and transcription software license (1-year), for use in the Judge's courtroom sessions</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18 July 2025</w:t>
            </w:r>
          </w:p>
        </w:tc>
      </w:tr>
      <w:tr>
        <w:tc>
          <w:tcPr/>
          <w:p>
            <w:pPr>
              <w:pStyle w:val="Compact"/>
              <w:jc w:val="left"/>
            </w:pPr>
            <w:r>
              <w:t xml:space="preserve">6</w:t>
            </w:r>
          </w:p>
        </w:tc>
        <w:tc>
          <w:tcPr/>
          <w:p>
            <w:pPr>
              <w:pStyle w:val="Compact"/>
              <w:jc w:val="left"/>
            </w:pPr>
            <w:r>
              <w:t xml:space="preserve">Secure networked printer/scanner (A3, duplex, encrypted output) for the Judge's administrative office, with automatic document classification for case management</w:t>
            </w:r>
          </w:p>
        </w:tc>
        <w:tc>
          <w:tcPr/>
          <w:p>
            <w:pPr>
              <w:pStyle w:val="Compact"/>
              <w:jc w:val="left"/>
            </w:pPr>
            <w:r>
              <w:t xml:space="preserve">2</w:t>
            </w:r>
          </w:p>
        </w:tc>
        <w:tc>
          <w:tcPr/>
          <w:p>
            <w:pPr>
              <w:pStyle w:val="Compact"/>
              <w:jc w:val="left"/>
            </w:pPr>
            <w:r>
              <w:t xml:space="preserve">7,900.00</w:t>
            </w:r>
          </w:p>
        </w:tc>
        <w:tc>
          <w:tcPr/>
          <w:p>
            <w:pPr>
              <w:pStyle w:val="Compact"/>
              <w:jc w:val="left"/>
            </w:pPr>
            <w:r>
              <w:t xml:space="preserve">15,800.00</w:t>
            </w:r>
          </w:p>
        </w:tc>
        <w:tc>
          <w:tcPr/>
          <w:p>
            <w:pPr>
              <w:pStyle w:val="Compact"/>
              <w:jc w:val="left"/>
            </w:pPr>
            <w:r>
              <w:t xml:space="preserve">12 July 2025</w:t>
            </w:r>
          </w:p>
        </w:tc>
      </w:tr>
      <w:tr>
        <w:tc>
          <w:tcPr/>
          <w:p>
            <w:pPr>
              <w:pStyle w:val="Compact"/>
              <w:jc w:val="left"/>
            </w:pPr>
            <w:r>
              <w:t xml:space="preserve">7</w:t>
            </w:r>
          </w:p>
        </w:tc>
        <w:tc>
          <w:tcPr/>
          <w:p>
            <w:pPr>
              <w:pStyle w:val="Compact"/>
              <w:jc w:val="left"/>
            </w:pPr>
            <w:r>
              <w:t xml:space="preserve">Annual subscription to the national judicial case management platform (e-SAJ / PJe) and legal research database (JusBrasil / Vlex) for the Judge and 4 court clerks</w:t>
            </w:r>
          </w:p>
        </w:tc>
        <w:tc>
          <w:tcPr/>
          <w:p>
            <w:pPr>
              <w:pStyle w:val="Compact"/>
              <w:jc w:val="left"/>
            </w:pPr>
            <w:r>
              <w:t xml:space="preserve">5</w:t>
            </w:r>
          </w:p>
        </w:tc>
        <w:tc>
          <w:tcPr/>
          <w:p>
            <w:pPr>
              <w:pStyle w:val="Compact"/>
              <w:jc w:val="left"/>
            </w:pPr>
            <w:r>
              <w:t xml:space="preserve">2,400.00</w:t>
            </w:r>
          </w:p>
        </w:tc>
        <w:tc>
          <w:tcPr/>
          <w:p>
            <w:pPr>
              <w:pStyle w:val="Compact"/>
              <w:jc w:val="left"/>
            </w:pPr>
            <w:r>
              <w:t xml:space="preserve">12,000.00</w:t>
            </w:r>
          </w:p>
        </w:tc>
        <w:tc>
          <w:tcPr/>
          <w:p>
            <w:pPr>
              <w:pStyle w:val="Compact"/>
              <w:jc w:val="left"/>
            </w:pPr>
            <w:r>
              <w:t xml:space="preserve">01 July 2025</w:t>
            </w:r>
          </w:p>
        </w:tc>
      </w:tr>
      <w:tr>
        <w:tc>
          <w:tcPr/>
          <w:p>
            <w:pPr>
              <w:pStyle w:val="Compact"/>
              <w:jc w:val="left"/>
            </w:pPr>
            <w:r>
              <w:t xml:space="preserve">8</w:t>
            </w:r>
          </w:p>
        </w:tc>
        <w:tc>
          <w:tcPr/>
          <w:p>
            <w:pPr>
              <w:pStyle w:val="Compact"/>
              <w:jc w:val="left"/>
            </w:pPr>
            <w:r>
              <w:t xml:space="preserve">Official court seal and embossing stamp bearing the coat of arms of the Federal Judiciary of Brazil, for the Judge's use in certifying official documents and judicial orders issued in Brasília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08 July 2025</w:t>
            </w:r>
          </w:p>
        </w:tc>
      </w:tr>
      <w:tr>
        <w:tc>
          <w:tcPr/>
          <w:p>
            <w:pPr>
              <w:pStyle w:val="Compact"/>
              <w:jc w:val="left"/>
            </w:pPr>
            <w:r>
              <w:t xml:space="preserve">9</w:t>
            </w:r>
          </w:p>
        </w:tc>
        <w:tc>
          <w:tcPr/>
          <w:p>
            <w:pPr>
              <w:pStyle w:val="Compact"/>
              <w:jc w:val="left"/>
            </w:pPr>
            <w:r>
              <w:t xml:space="preserve">Climate-controlled document storage cabinet (fire-resistant, 2-hour rating) for preserving original case files, evidence, and the Judge's personal judicial records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22 July 2025</w:t>
            </w:r>
          </w:p>
        </w:tc>
      </w:tr>
      <w:tr>
        <w:tc>
          <w:tcPr/>
          <w:p>
            <w:pPr>
              <w:pStyle w:val="Compact"/>
              <w:jc w:val="left"/>
            </w:pPr>
            <w:r>
              <w:t xml:space="preserve">10</w:t>
            </w:r>
          </w:p>
        </w:tc>
        <w:tc>
          <w:tcPr/>
          <w:p>
            <w:pPr>
              <w:pStyle w:val="Compact"/>
              <w:jc w:val="left"/>
            </w:pPr>
            <w:r>
              <w:t xml:space="preserve">Professional installation, configuration, and 12-month technical support service for all technology items listed above, to be performed at the Federal Court building in Brasília, DF</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25 July 2025</w:t>
            </w:r>
          </w:p>
        </w:tc>
      </w:tr>
      <w:tr>
        <w:tc>
          <w:tcPr>
            <w:gridSpan w:val="4"/>
          </w:tcPr>
          <w:p>
            <w:pPr>
              <w:pStyle w:val="Compact"/>
              <w:jc w:val="right"/>
            </w:pPr>
            <w:r>
              <w:t xml:space="preserve">SUBTOTAL</w:t>
            </w:r>
          </w:p>
        </w:tc>
        <w:tc>
          <w:tcPr/>
          <w:p>
            <w:pPr>
              <w:pStyle w:val="Compact"/>
              <w:jc w:val="left"/>
            </w:pPr>
            <w:r>
              <w:t xml:space="preserve">R$ 92,000.00</w:t>
            </w:r>
          </w:p>
        </w:tc>
        <w:tc>
          <w:tcPr/>
          <w:p>
            <w:pPr>
              <w:pStyle w:val="Compact"/>
            </w:pPr>
          </w:p>
        </w:tc>
      </w:tr>
      <w:tr>
        <w:tc>
          <w:tcPr>
            <w:gridSpan w:val="4"/>
          </w:tcPr>
          <w:p>
            <w:pPr>
              <w:pStyle w:val="Compact"/>
              <w:jc w:val="right"/>
            </w:pPr>
            <w:r>
              <w:t xml:space="preserve">ICMS (18% — Brasília/DF)</w:t>
            </w:r>
          </w:p>
        </w:tc>
        <w:tc>
          <w:tcPr/>
          <w:p>
            <w:pPr>
              <w:pStyle w:val="Compact"/>
              <w:jc w:val="left"/>
            </w:pPr>
            <w:r>
              <w:t xml:space="preserve">R$ 16,560.00</w:t>
            </w:r>
          </w:p>
        </w:tc>
        <w:tc>
          <w:tcPr/>
          <w:p>
            <w:pPr>
              <w:pStyle w:val="Compact"/>
            </w:pPr>
          </w:p>
        </w:tc>
      </w:tr>
      <w:tr>
        <w:tc>
          <w:tcPr>
            <w:gridSpan w:val="4"/>
          </w:tcPr>
          <w:p>
            <w:pPr>
              <w:pStyle w:val="Compact"/>
              <w:jc w:val="right"/>
            </w:pPr>
            <w:r>
              <w:t xml:space="preserve">FREIGHT &amp; INSURANCE (Brasília, DF)</w:t>
            </w:r>
          </w:p>
        </w:tc>
        <w:tc>
          <w:tcPr/>
          <w:p>
            <w:pPr>
              <w:pStyle w:val="Compact"/>
              <w:jc w:val="left"/>
            </w:pPr>
            <w:r>
              <w:t xml:space="preserve">R$ 1,440.00</w:t>
            </w:r>
          </w:p>
        </w:tc>
        <w:tc>
          <w:tcPr/>
          <w:p>
            <w:pPr>
              <w:pStyle w:val="Compact"/>
            </w:pPr>
          </w:p>
        </w:tc>
      </w:tr>
      <w:tr>
        <w:tc>
          <w:tcPr>
            <w:gridSpan w:val="4"/>
          </w:tcPr>
          <w:p>
            <w:pPr>
              <w:pStyle w:val="Compact"/>
              <w:jc w:val="right"/>
            </w:pPr>
            <w:r>
              <w:t xml:space="preserve">GRAND TOTAL</w:t>
            </w:r>
          </w:p>
        </w:tc>
        <w:tc>
          <w:tcPr/>
          <w:p>
            <w:pPr>
              <w:pStyle w:val="Compact"/>
              <w:jc w:val="left"/>
            </w:pPr>
            <w:r>
              <w:t xml:space="preserve">R$ 110,000.00</w:t>
            </w:r>
          </w:p>
        </w:tc>
        <w:tc>
          <w:tcPr/>
          <w:p>
            <w:pPr>
              <w:pStyle w:val="Compact"/>
            </w:pP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issued in accordance with Brazilian Federal Procurement Law (Lei nº 14.133/2021) and the internal regulations of the Federal Judiciary of Brazil. All transactions are subject to audit by the Comptroller General's Office (Tribunal de Contas da União — TCU).</w:t>
      </w:r>
    </w:p>
    <w:p>
      <w:pPr>
        <w:pStyle w:val="BodyText"/>
      </w:pPr>
      <w:r>
        <w:rPr>
          <w:bCs/>
          <w:b/>
        </w:rPr>
        <w:t xml:space="preserve">4.2</w:t>
      </w:r>
      <w:r>
        <w:t xml:space="preserve"> </w:t>
      </w:r>
      <w:r>
        <w:t xml:space="preserve">The supplier shall deliver all goods and services to the address specified in Section 1 (Federal Court building, Esplanada dos Ministérios, Brasília — DF, Brazil). Delivery shall be made during regular business hours (08:00–17:00, Monday to Friday) and must be coordinated with the Judge's administrative staff at least 48 hours in advance.</w:t>
      </w:r>
    </w:p>
    <w:p>
      <w:pPr>
        <w:pStyle w:val="BodyText"/>
      </w:pPr>
      <w:r>
        <w:rPr>
          <w:bCs/>
          <w:b/>
        </w:rPr>
        <w:t xml:space="preserve">4.3</w:t>
      </w:r>
      <w:r>
        <w:t xml:space="preserve"> </w:t>
      </w:r>
      <w:r>
        <w:t xml:space="preserve">Payment shall be made within 30 (thirty) calendar days from the date of confirmed receipt and acceptance of all goods and services, via bank transfer (TED/PIX) to the account designated by the supplier. The payment is contingent upon the submission of a valid Nota Fiscal Eletrônica (NF-e) issued in the name of the Federal Judiciary.</w:t>
      </w:r>
    </w:p>
    <w:p>
      <w:pPr>
        <w:pStyle w:val="BodyText"/>
      </w:pPr>
      <w:r>
        <w:rPr>
          <w:bCs/>
          <w:b/>
        </w:rPr>
        <w:t xml:space="preserve">4.4</w:t>
      </w:r>
      <w:r>
        <w:t xml:space="preserve"> </w:t>
      </w:r>
      <w:r>
        <w:t xml:space="preserve">All technology items must comply with the security standards established by the National Computer Security Authority (ANSI) and the Federal Judiciary's internal IT security policies. The Judge's office requires that all data-handling equipment be certified for processing classified judicial information.</w:t>
      </w:r>
    </w:p>
    <w:p>
      <w:pPr>
        <w:pStyle w:val="BodyText"/>
      </w:pPr>
      <w:r>
        <w:rPr>
          <w:bCs/>
          <w:b/>
        </w:rPr>
        <w:t xml:space="preserve">4.5</w:t>
      </w:r>
      <w:r>
        <w:t xml:space="preserve"> </w:t>
      </w:r>
      <w:r>
        <w:t xml:space="preserve">The supplier warrants that all goods are new, free from defects, and conform to the specifications outlined in this Purchase Order. A minimum 12-month warranty is required for all electronic and mechanical items. The warranty period begins on the date of installation and acceptance.</w:t>
      </w:r>
    </w:p>
    <w:p>
      <w:pPr>
        <w:pStyle w:val="BodyText"/>
      </w:pPr>
      <w:r>
        <w:rPr>
          <w:bCs/>
          <w:b/>
        </w:rPr>
        <w:t xml:space="preserve">4.6</w:t>
      </w:r>
      <w:r>
        <w:t xml:space="preserve"> </w:t>
      </w:r>
      <w:r>
        <w:t xml:space="preserve">In the event of non-delivery, defective goods, or failure to meet the specified deadlines, the supplier shall be subject to penalties as defined in the applicable federal procurement contract, including fines of up to 20% of the Purchase Order value and potential registration on the SICAF (Integrated System of Registration and Disqualification of Suppliers) blacklist.</w:t>
      </w:r>
    </w:p>
    <w:p>
      <w:pPr>
        <w:pStyle w:val="BodyText"/>
      </w:pPr>
      <w:r>
        <w:rPr>
          <w:bCs/>
          <w:b/>
        </w:rPr>
        <w:t xml:space="preserve">4.7</w:t>
      </w:r>
      <w:r>
        <w:t xml:space="preserve"> </w:t>
      </w:r>
      <w:r>
        <w:t xml:space="preserve">This Purchase Order does not constitute a binding contract until countersigned by the authorized representative of the supplier. The Judge's office reserves the right to modify, cancel, or reject any line item prior to the acceptance of the order.</w:t>
      </w:r>
    </w:p>
    <w:bookmarkEnd w:id="24"/>
    <w:p>
      <w:pPr>
        <w:pStyle w:val="BodyText"/>
      </w:pPr>
      <w:r>
        <w:rPr>
          <w:bCs/>
          <w:b/>
        </w:rPr>
        <w:t xml:space="preserve">NOTE:</w:t>
      </w:r>
      <w:r>
        <w:t xml:space="preserve"> </w:t>
      </w:r>
      <w:r>
        <w:t xml:space="preserve">This Purchase Order is an official document of the Federal Judiciary of Brazil. All items procured under this order are intended exclusively for the use of the Judge's office at the 3rd Federal Court of Brasília, DF. Unauthorized reproduction or distribution of this document is prohibited under Brazilian law (Lei nº 9.279/1996 — Industrial Property Law).</w:t>
      </w:r>
    </w:p>
    <w:bookmarkStart w:id="25" w:name="authorization-and-signatures"/>
    <w:p>
      <w:pPr>
        <w:pStyle w:val="Heading2"/>
      </w:pPr>
      <w:r>
        <w:t xml:space="preserve">5. Authorization and Signatures</w:t>
      </w:r>
    </w:p>
    <w:p>
      <w:pPr>
        <w:pStyle w:val="FirstParagraph"/>
      </w:pPr>
      <w:r>
        <w:rPr>
          <w:bCs/>
          <w:b/>
        </w:rPr>
        <w:t xml:space="preserve">Authorized by (Buyer):</w:t>
      </w:r>
      <w:r>
        <w:br/>
      </w:r>
      <w:r>
        <w:t xml:space="preserve">Dr. Ricardo Almeida</w:t>
      </w:r>
      <w:r>
        <w:br/>
      </w:r>
      <w:r>
        <w:t xml:space="preserve">Chief of the Judge's Administrative Office</w:t>
      </w:r>
      <w:r>
        <w:br/>
      </w:r>
      <w:r>
        <w:t xml:space="preserve">3ª Vara Federal de Brasília — TRF1</w:t>
      </w:r>
      <w:r>
        <w:br/>
      </w:r>
      <w:r>
        <w:t xml:space="preserve">Brasília — DF, Brazil</w:t>
      </w:r>
      <w:r>
        <w:br/>
      </w:r>
      <w:r>
        <w:t xml:space="preserve">Date: 14/06/2025</w:t>
      </w:r>
    </w:p>
    <w:p>
      <w:pPr>
        <w:pStyle w:val="BodyText"/>
      </w:pPr>
      <w:r>
        <w:rPr>
          <w:bCs/>
          <w:b/>
        </w:rPr>
        <w:t xml:space="preserve">Accepted by (Supplier):</w:t>
      </w:r>
      <w:r>
        <w:br/>
      </w:r>
      <w:r>
        <w:t xml:space="preserve">Sra. Mariana Costa</w:t>
      </w:r>
      <w:r>
        <w:br/>
      </w:r>
      <w:r>
        <w:t xml:space="preserve">Commercial Director</w:t>
      </w:r>
      <w:r>
        <w:br/>
      </w:r>
      <w:r>
        <w:t xml:space="preserve">Brasília Judicial Supply &amp; Technology Ltda.</w:t>
      </w:r>
      <w:r>
        <w:br/>
      </w:r>
      <w:r>
        <w:t xml:space="preserve">Brasília — DF, Brazil</w:t>
      </w:r>
      <w:r>
        <w:br/>
      </w:r>
      <w:r>
        <w:t xml:space="preserve">Date: __________/__________/__________</w:t>
      </w:r>
    </w:p>
    <w:bookmarkEnd w:id="25"/>
    <w:p>
      <w:pPr>
        <w:pStyle w:val="BodyText"/>
      </w:pPr>
      <w:r>
        <w:t xml:space="preserve">Purchase Order PO-2025-BSB-JDG-0472 — Office of the Judge, 3rd Federal Court of Brasília, DF, Brazil</w:t>
      </w:r>
      <w:r>
        <w:br/>
      </w:r>
      <w:r>
        <w:t xml:space="preserve">Issued under the authority of the Federal Judiciary of Brazil — Tribunal Regional Federal da 1ª Região</w:t>
      </w:r>
      <w:r>
        <w:br/>
      </w:r>
      <w:r>
        <w:t xml:space="preserve">Esplanada dos Ministérios, Bloco "T", Setor de Tribunais Sul, Brasília — DF, CEP 70004-900</w:t>
      </w:r>
      <w:r>
        <w:br/>
      </w:r>
      <w:r>
        <w:t xml:space="preserve">This document is valid only with the original signatures and the official seal of the Judge's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Office of the Judge - Brasília, Brazil</dc:title>
  <dc:creator/>
  <dc:language>en</dc:language>
  <cp:keywords/>
  <dcterms:created xsi:type="dcterms:W3CDTF">2026-10-10T07:02:14Z</dcterms:created>
  <dcterms:modified xsi:type="dcterms:W3CDTF">2026-10-10T07:02:14Z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