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Official Procurement Document — Judicial Division — Province of British Columbia</w:t>
      </w:r>
    </w:p>
    <w:p>
      <w:pPr>
        <w:pStyle w:val="BodyText"/>
      </w:pPr>
      <w:r>
        <w:t xml:space="preserve">Canada Vancouver</w:t>
      </w:r>
    </w:p>
    <w:bookmarkEnd w:id="20"/>
    <w:p>
      <w:pPr>
        <w:pStyle w:val="BodyText"/>
      </w:pPr>
      <w:r>
        <w:rPr>
          <w:bCs/>
          <w:b/>
        </w:rPr>
        <w:t xml:space="preserve">Purchase Order No.:</w:t>
      </w:r>
      <w:r>
        <w:t xml:space="preserve"> </w:t>
      </w:r>
      <w:r>
        <w:t xml:space="preserve">PO-2025-VC-04872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Delivery Location:</w:t>
      </w:r>
      <w:r>
        <w:t xml:space="preserve"> </w:t>
      </w:r>
      <w:r>
        <w:t xml:space="preserve">Vancouver, BC, Canada</w:t>
      </w:r>
      <w:r>
        <w:br/>
      </w:r>
      <w:r>
        <w:rPr>
          <w:bCs/>
          <w:b/>
        </w:rPr>
        <w:t xml:space="preserve">Delivery Address:</w:t>
      </w:r>
      <w:r>
        <w:t xml:space="preserve"> </w:t>
      </w:r>
      <w:r>
        <w:t xml:space="preserve">800 Smithe Street, Vancouver, BC V6Z 2L7, Canada</w:t>
      </w:r>
      <w:r>
        <w:br/>
      </w:r>
      <w:r>
        <w:rPr>
          <w:bCs/>
          <w:b/>
        </w:rPr>
        <w:t xml:space="preserve">Reference:</w:t>
      </w:r>
      <w:r>
        <w:t xml:space="preserve"> </w:t>
      </w:r>
      <w:r>
        <w:t xml:space="preserve">Judicial Services Branch, File #JSB-2025-114</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(Vendor)</w:t>
            </w:r>
          </w:p>
        </w:tc>
      </w:tr>
      <w:tr>
        <w:tc>
          <w:tcPr/>
          <w:p>
            <w:pPr>
              <w:pStyle w:val="Compact"/>
              <w:jc w:val="left"/>
            </w:pPr>
            <w:r>
              <w:rPr>
                <w:bCs/>
                <w:b/>
              </w:rPr>
              <w:t xml:space="preserve">Ministry of Attorney General</w:t>
            </w:r>
            <w:r>
              <w:br/>
            </w:r>
            <w:r>
              <w:t xml:space="preserve">Judicial Services Branch</w:t>
            </w:r>
            <w:r>
              <w:br/>
            </w:r>
            <w:r>
              <w:t xml:space="preserve">800 Smithe Street, Suite 1200</w:t>
            </w:r>
            <w:r>
              <w:br/>
            </w:r>
            <w:r>
              <w:t xml:space="preserve">Vancouver, British Columbia V6Z 2L7</w:t>
            </w:r>
            <w:r>
              <w:br/>
            </w:r>
            <w:r>
              <w:t xml:space="preserve">Canada</w:t>
            </w:r>
            <w:r>
              <w:br/>
            </w:r>
            <w:r>
              <w:t xml:space="preserve">Contact: Ms. Eleanor Whitfield, Procurement Officer</w:t>
            </w:r>
            <w:r>
              <w:br/>
            </w:r>
            <w:r>
              <w:t xml:space="preserve">Email: e.whitfield@justice.gov.bc.ca</w:t>
            </w:r>
            <w:r>
              <w:br/>
            </w:r>
            <w:r>
              <w:t xml:space="preserve">Phone: +1 (604) 555-0142</w:t>
            </w:r>
          </w:p>
        </w:tc>
        <w:tc>
          <w:tcPr/>
          <w:p>
            <w:pPr>
              <w:pStyle w:val="Compact"/>
              <w:jc w:val="left"/>
            </w:pPr>
            <w:r>
              <w:rPr>
                <w:bCs/>
                <w:b/>
              </w:rPr>
              <w:t xml:space="preserve">Regal Judicial Furnishings Ltd.</w:t>
            </w:r>
            <w:r>
              <w:br/>
            </w:r>
            <w:r>
              <w:t xml:space="preserve">2145 West Georgia Street</w:t>
            </w:r>
            <w:r>
              <w:br/>
            </w:r>
            <w:r>
              <w:t xml:space="preserve">Vancouver, British Columbia V6G 1Z3</w:t>
            </w:r>
            <w:r>
              <w:br/>
            </w:r>
            <w:r>
              <w:t xml:space="preserve">Canada</w:t>
            </w:r>
            <w:r>
              <w:br/>
            </w:r>
            <w:r>
              <w:t xml:space="preserve">Contact: Mr. David Chen, Sales Director</w:t>
            </w:r>
            <w:r>
              <w:br/>
            </w:r>
            <w:r>
              <w:t xml:space="preserve">Email: d.chen@regaljudicial.ca</w:t>
            </w:r>
            <w:r>
              <w:br/>
            </w:r>
            <w:r>
              <w:t xml:space="preserve">Phone: +1 (604) 555-0387</w:t>
            </w:r>
            <w:r>
              <w:br/>
            </w:r>
            <w:r>
              <w:t xml:space="preserve">GST/HST No.: 123456789RT0001</w:t>
            </w:r>
          </w:p>
        </w:tc>
      </w:tr>
    </w:tbl>
    <w:bookmarkEnd w:id="21"/>
    <w:bookmarkStart w:id="22" w:name="purpose-and-scope"/>
    <w:p>
      <w:pPr>
        <w:pStyle w:val="Heading2"/>
      </w:pPr>
      <w:r>
        <w:t xml:space="preserve">2. Purpose and Scope</w:t>
      </w:r>
    </w:p>
    <w:p>
      <w:pPr>
        <w:pStyle w:val="FirstParagraph"/>
      </w:pPr>
      <w:r>
        <w:t xml:space="preserve">This Purchase Order is issued by the Judicial Services Branch of the Province of British Columbia to procure specialized judicial equipment, ceremonial furnishings, and courtroom accessories required for the official use of the</w:t>
      </w:r>
      <w:r>
        <w:t xml:space="preserve"> </w:t>
      </w:r>
      <w:r>
        <w:rPr>
          <w:bCs/>
          <w:b/>
        </w:rPr>
        <w:t xml:space="preserve">Judge</w:t>
      </w:r>
      <w:r>
        <w:t xml:space="preserve"> </w:t>
      </w:r>
      <w:r>
        <w:t xml:space="preserve">presiding at the Supreme Court of British Columbia, Vancouver Division. All items listed herein are intended to support the dignified and functional operation of the Judge’s chambers and courtroom within the Vancouver judicial complex. The procurement complies with the</w:t>
      </w:r>
      <w:r>
        <w:t xml:space="preserve"> </w:t>
      </w:r>
      <w:r>
        <w:rPr>
          <w:iCs/>
          <w:i/>
        </w:rPr>
        <w:t xml:space="preserve">Government Procurement Act</w:t>
      </w:r>
      <w:r>
        <w:t xml:space="preserve"> </w:t>
      </w:r>
      <w:r>
        <w:t xml:space="preserve">of British Columbia and all applicable federal regulations governing public sector purchasing in Canada.</w:t>
      </w:r>
    </w:p>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01</w:t>
            </w:r>
          </w:p>
        </w:tc>
        <w:tc>
          <w:tcPr/>
          <w:p>
            <w:pPr>
              <w:pStyle w:val="Compact"/>
              <w:jc w:val="left"/>
            </w:pPr>
            <w:r>
              <w:t xml:space="preserve">Official Judge’s Robe — Black silk, full-length, with gold-thread embroidery on sleeves and collar, tailored to fit the presiding Judge. Conforms to the dress code standards of the Supreme Court of British Columbia.</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Judge’s Gavel — Solid walnut wood with brass ferrule, 14 cm length, engraved with the coat of arms of the Province of British Columbia and the inscription “In the Name of the People of Canada.” Accompanied by a matching walnut sound block.</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Judge’s Bench — Custom-built elevated bench in dark mahogany, 240 cm wide, 90 cm deep, 110 cm high, with integrated document tray, built-in LED reading lamp, and concealed cable management for audio-visual equipment. Designed for the Vancouver courtroom layout.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Judge’s Chambers Desk — Executive writing desk in Canadian maple, 180 cm × 90 cm, with six-drawer pedestal, leather inlay, and integrated power/data ports. Includes matching ergonomic chair with black leather upholstery.</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Courtroom Seating for the Judge’s Panel — Three (3) high-back leather chairs in black, with armrests, matching the bench aesthetic, for the presiding Judge and two associate Justices.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Official Seal and Stamp Set for the Judge — Brass embossing seal bearing the provincial crest, ink stamp, and leather presentation case. Used for authenticating court orders and judgments issued in Vancouver.</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Legal Reference Library Shelving — Custom bookcase unit in walnut, 300 cm high, 120 cm wide, 35 cm deep, with adjustable shelves rated for 50 kg per shelf, for the Judge’s personal legal library in the Vancouver chambers.</w:t>
            </w:r>
          </w:p>
        </w:tc>
        <w:tc>
          <w:tcPr/>
          <w:p>
            <w:pPr>
              <w:pStyle w:val="Compact"/>
              <w:jc w:val="left"/>
            </w:pPr>
            <w:r>
              <w:t xml:space="preserve">2</w:t>
            </w:r>
          </w:p>
        </w:tc>
        <w:tc>
          <w:tcPr/>
          <w:p>
            <w:pPr>
              <w:pStyle w:val="Compact"/>
              <w:jc w:val="left"/>
            </w:pPr>
            <w:r>
              <w:t xml:space="preserve">$2,300.00</w:t>
            </w:r>
          </w:p>
        </w:tc>
        <w:tc>
          <w:tcPr/>
          <w:p>
            <w:pPr>
              <w:pStyle w:val="Compact"/>
              <w:jc w:val="left"/>
            </w:pPr>
            <w:r>
              <w:t xml:space="preserve">$4,600.00</w:t>
            </w:r>
          </w:p>
        </w:tc>
      </w:tr>
      <w:tr>
        <w:tc>
          <w:tcPr/>
          <w:p>
            <w:pPr>
              <w:pStyle w:val="Compact"/>
              <w:jc w:val="left"/>
            </w:pPr>
            <w:r>
              <w:t xml:space="preserve">08</w:t>
            </w:r>
          </w:p>
        </w:tc>
        <w:tc>
          <w:tcPr/>
          <w:p>
            <w:pPr>
              <w:pStyle w:val="Compact"/>
              <w:jc w:val="left"/>
            </w:pPr>
            <w:r>
              <w:t xml:space="preserve">Audio-Visual and Dictation System for the Judge — Professional-grade dictation microphone, noise-cancelling headset, digital recording unit, and mounting hardware for the Judge’s bench. Includes one-year warranty and installation.</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09</w:t>
            </w:r>
          </w:p>
        </w:tc>
        <w:tc>
          <w:tcPr/>
          <w:p>
            <w:pPr>
              <w:pStyle w:val="Compact"/>
              <w:jc w:val="left"/>
            </w:pPr>
            <w:r>
              <w:t xml:space="preserve">Ceremonial Accessories — Set comprising: leather-bound case for the Judge’s gavel, silk sash in provincial colours, and a brass nameplate engraved with the title “The Honourable Judge, Supreme Court of British Columbia, Vancouver.”</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gridSpan w:val="4"/>
          </w:tcPr>
          <w:p>
            <w:pPr>
              <w:pStyle w:val="Compact"/>
              <w:jc w:val="right"/>
            </w:pPr>
            <w:r>
              <w:t xml:space="preserve">Subtotal</w:t>
            </w:r>
          </w:p>
        </w:tc>
        <w:tc>
          <w:tcPr/>
          <w:p>
            <w:pPr>
              <w:pStyle w:val="Compact"/>
              <w:jc w:val="left"/>
            </w:pPr>
            <w:r>
              <w:t xml:space="preserve">$36,590.00</w:t>
            </w:r>
          </w:p>
        </w:tc>
      </w:tr>
      <w:tr>
        <w:tc>
          <w:tcPr>
            <w:gridSpan w:val="4"/>
          </w:tcPr>
          <w:p>
            <w:pPr>
              <w:pStyle w:val="Compact"/>
              <w:jc w:val="right"/>
            </w:pPr>
            <w:r>
              <w:t xml:space="preserve">GST (5% — British Columbia)</w:t>
            </w:r>
          </w:p>
        </w:tc>
        <w:tc>
          <w:tcPr/>
          <w:p>
            <w:pPr>
              <w:pStyle w:val="Compact"/>
              <w:jc w:val="left"/>
            </w:pPr>
            <w:r>
              <w:t xml:space="preserve">$1,829.50</w:t>
            </w:r>
          </w:p>
        </w:tc>
      </w:tr>
      <w:tr>
        <w:tc>
          <w:tcPr>
            <w:gridSpan w:val="4"/>
          </w:tcPr>
          <w:p>
            <w:pPr>
              <w:pStyle w:val="Compact"/>
              <w:jc w:val="right"/>
            </w:pPr>
            <w:r>
              <w:rPr>
                <w:bCs/>
                <w:b/>
              </w:rPr>
              <w:t xml:space="preserve">Grand Total (CAD)</w:t>
            </w:r>
          </w:p>
        </w:tc>
        <w:tc>
          <w:tcPr/>
          <w:p>
            <w:pPr>
              <w:pStyle w:val="Compact"/>
              <w:jc w:val="left"/>
            </w:pPr>
            <w:r>
              <w:rPr>
                <w:bCs/>
                <w:b/>
              </w:rPr>
              <w:t xml:space="preserve">$38,419.50</w:t>
            </w:r>
          </w:p>
        </w:tc>
      </w:tr>
    </w:tbl>
    <w:bookmarkEnd w:id="23"/>
    <w:bookmarkStart w:id="24" w:name="delivery-and-installation-terms"/>
    <w:p>
      <w:pPr>
        <w:pStyle w:val="Heading2"/>
      </w:pPr>
      <w:r>
        <w:t xml:space="preserve">4. Delivery and Installation Terms</w:t>
      </w:r>
    </w:p>
    <w:p>
      <w:pPr>
        <w:pStyle w:val="FirstParagraph"/>
      </w:pPr>
      <w:r>
        <w:t xml:space="preserve">All items specified in this Purchase Order shall be delivered to the Vancouver judicial complex at 800 Smithe Street, Vancouver, BC, Canada, no later than</w:t>
      </w:r>
      <w:r>
        <w:t xml:space="preserve"> </w:t>
      </w:r>
      <w:r>
        <w:rPr>
          <w:bCs/>
          <w:b/>
        </w:rPr>
        <w:t xml:space="preserve">August 15, 2025</w:t>
      </w:r>
      <w:r>
        <w:t xml:space="preserve">. The supplier is responsible for all shipping, handling, and on-site installation of the Judge’s bench, chambers desk, shelving units, and audio-visual system. Delivery must be coordinated with the court administration office in Vancouver to ensure minimal disruption to ongoing judicial proceedings. The supplier shall provide a minimum of ten (10) business days’ written notice prior to the delivery date. All items must be in pristine, new condition and free from defects at the time of delivery. The Judge’s robes and gavel shall be delivered in a separate, secure package to the Judge’s private chambers upon confirmation of the delivery date by the court clerk.</w:t>
      </w:r>
    </w:p>
    <w:bookmarkEnd w:id="24"/>
    <w:bookmarkStart w:id="25" w:name="payment-terms"/>
    <w:p>
      <w:pPr>
        <w:pStyle w:val="Heading2"/>
      </w:pPr>
      <w:r>
        <w:t xml:space="preserve">5. Payment Terms</w:t>
      </w:r>
    </w:p>
    <w:p>
      <w:pPr>
        <w:pStyle w:val="FirstParagraph"/>
      </w:pPr>
      <w:r>
        <w:t xml:space="preserve">Payment shall be made in accordance with the following schedule: (a) a deposit of thirty percent (30%) of the total Purchase Order value, amounting to $11,525.85 CAD, shall be remitted within fifteen (15) business days of the supplier’s written acceptance of this Purchase Order; (b) the remaining seventy percent (70%), amounting to $26,893.65 CAD, shall be paid within thirty (30) days following successful delivery, installation, and written acceptance of all items by the designated procurement officer. Payment shall be made by electronic funds transfer (EFT) to the supplier’s designated bank account in Canada. All amounts are denominated in Canadian Dollars (CAD). Late payments shall incur interest at the rate prescribed under the</w:t>
      </w:r>
      <w:r>
        <w:t xml:space="preserve"> </w:t>
      </w:r>
      <w:r>
        <w:rPr>
          <w:iCs/>
          <w:i/>
        </w:rPr>
        <w:t xml:space="preserve">Prompt Payment and Interest on Late Payment of Government Accounts Act</w:t>
      </w:r>
      <w:r>
        <w:t xml:space="preserve"> </w:t>
      </w:r>
      <w:r>
        <w:t xml:space="preserve">of British Columbia.</w:t>
      </w:r>
    </w:p>
    <w:bookmarkEnd w:id="25"/>
    <w:bookmarkStart w:id="26" w:name="warranties-and-quality-assurance"/>
    <w:p>
      <w:pPr>
        <w:pStyle w:val="Heading2"/>
      </w:pPr>
      <w:r>
        <w:t xml:space="preserve">6. Warranties and Quality Assurance</w:t>
      </w:r>
    </w:p>
    <w:p>
      <w:pPr>
        <w:pStyle w:val="FirstParagraph"/>
      </w:pPr>
      <w:r>
        <w:t xml:space="preserve">The supplier warrants that all goods and services provided under this Purchase Order shall be free from defects in materials and workmanship for a period of no less than two (2) years from the date of delivery and acceptance. The Judge’s robes shall carry a one-year warranty against stitching and embroidery defects. The Judge’s bench, chambers desk, and shelving units shall carry a five (5) year structural warranty. The audio-visual system shall carry a one-year comprehensive warranty including parts and labour. Any defective items shall be repaired or replaced at the supplier’s sole expense within fourteen (14) business days of written notice from the Buyer. All materials used in the manufacture of the Judge’s furnishings shall be sourced from Canadian suppliers wherever practicable, in accordance with the government’s preference for domestic procurement in Canada Vancouver and the broader province.</w:t>
      </w:r>
    </w:p>
    <w:bookmarkEnd w:id="26"/>
    <w:bookmarkStart w:id="27" w:name="general-conditions"/>
    <w:p>
      <w:pPr>
        <w:pStyle w:val="Heading2"/>
      </w:pPr>
      <w:r>
        <w:t xml:space="preserve">7. General Conditions</w:t>
      </w:r>
    </w:p>
    <w:p>
      <w:pPr>
        <w:numPr>
          <w:ilvl w:val="0"/>
          <w:numId w:val="1001"/>
        </w:numPr>
        <w:pStyle w:val="Compact"/>
      </w:pPr>
      <w:r>
        <w:t xml:space="preserve">This Purchase Order is governed by the laws of the Province of British Columbia and the federal laws of Canada applicable therein.</w:t>
      </w:r>
    </w:p>
    <w:p>
      <w:pPr>
        <w:numPr>
          <w:ilvl w:val="0"/>
          <w:numId w:val="1001"/>
        </w:numPr>
        <w:pStyle w:val="Compact"/>
      </w:pPr>
      <w:r>
        <w:t xml:space="preserve">The supplier shall comply with all applicable employment, health and safety, and environmental regulations in the delivery and installation of the purchased items within the Vancouver facility.</w:t>
      </w:r>
    </w:p>
    <w:p>
      <w:pPr>
        <w:numPr>
          <w:ilvl w:val="0"/>
          <w:numId w:val="1001"/>
        </w:numPr>
        <w:pStyle w:val="Compact"/>
      </w:pPr>
      <w:r>
        <w:t xml:space="preserve">The supplier shall maintain adequate liability insurance (minimum $5,000,000 CAD) for the duration of this Purchase Order and shall provide a certificate of insurance upon request.</w:t>
      </w:r>
    </w:p>
    <w:p>
      <w:pPr>
        <w:numPr>
          <w:ilvl w:val="0"/>
          <w:numId w:val="1001"/>
        </w:numPr>
        <w:pStyle w:val="Compact"/>
      </w:pPr>
      <w:r>
        <w:t xml:space="preserve">Any modifications, substitutions, or changes to the items listed in this Purchase Order must be approved in writing by the Buyer’s procurement officer prior to execution.</w:t>
      </w:r>
    </w:p>
    <w:p>
      <w:pPr>
        <w:numPr>
          <w:ilvl w:val="0"/>
          <w:numId w:val="1001"/>
        </w:numPr>
        <w:pStyle w:val="Compact"/>
      </w:pPr>
      <w:r>
        <w:t xml:space="preserve">The supplier shall not subcontract any portion of the work without the prior written consent of the Buyer.</w:t>
      </w:r>
    </w:p>
    <w:p>
      <w:pPr>
        <w:numPr>
          <w:ilvl w:val="0"/>
          <w:numId w:val="1001"/>
        </w:numPr>
        <w:pStyle w:val="Compact"/>
      </w:pPr>
      <w:r>
        <w:t xml:space="preserve">All intellectual property rights related to custom engravings, designs, and specifications created for the Judge under this Purchase Order shall vest in the Province of British Columbia.</w:t>
      </w:r>
    </w:p>
    <w:p>
      <w:pPr>
        <w:numPr>
          <w:ilvl w:val="0"/>
          <w:numId w:val="1001"/>
        </w:numPr>
        <w:pStyle w:val="Compact"/>
      </w:pPr>
      <w:r>
        <w:t xml:space="preserve">This Purchase Order does not constitute a guarantee of future or repeat business. All future procurement for the Judge’s office in Vancouver shall be subject to a separate competitive bidding process.</w:t>
      </w:r>
    </w:p>
    <w:p>
      <w:pPr>
        <w:numPr>
          <w:ilvl w:val="0"/>
          <w:numId w:val="1001"/>
        </w:numPr>
        <w:pStyle w:val="Compact"/>
      </w:pPr>
      <w:r>
        <w:t xml:space="preserve">Disputes arising from this Purchase Order shall be resolved through mediation in Vancouver, BC, Canada, before resorting to litigation in the Supreme Court of British Columbia.</w:t>
      </w:r>
    </w:p>
    <w:bookmarkEnd w:id="27"/>
    <w:bookmarkStart w:id="28" w:name="acceptance-and-authorization"/>
    <w:p>
      <w:pPr>
        <w:pStyle w:val="Heading2"/>
      </w:pPr>
      <w:r>
        <w:t xml:space="preserve">8. Acceptance and Authorization</w:t>
      </w:r>
    </w:p>
    <w:p>
      <w:pPr>
        <w:pStyle w:val="FirstParagraph"/>
      </w:pPr>
      <w:r>
        <w:t xml:space="preserve">By signing below, the parties acknowledge and agree to all terms, conditions, and specifications set forth in this Purchase Order. This document constitutes a binding agreement for the procurement of judicial equipment and furnishings for the Judge of the Supreme Court of British Columbia, Vancouver Division.</w:t>
      </w:r>
    </w:p>
    <w:bookmarkEnd w:id="28"/>
    <w:p>
      <w:pPr>
        <w:pStyle w:val="BodyText"/>
      </w:pPr>
      <w:r>
        <w:rPr>
          <w:bCs/>
          <w:b/>
        </w:rPr>
        <w:t xml:space="preserve">For the Buyer:</w:t>
      </w:r>
      <w:r>
        <w:br/>
      </w:r>
      <w:r>
        <w:t xml:space="preserve">Ministry of Attorney General, BC</w:t>
      </w:r>
      <w:r>
        <w:br/>
      </w:r>
      <w:r>
        <w:t xml:space="preserve">Judicial Services Branch, Vancouver</w:t>
      </w:r>
    </w:p>
    <w:p>
      <w:pPr>
        <w:pStyle w:val="BodyText"/>
      </w:pPr>
      <w:r>
        <w:rPr>
          <w:bCs/>
          <w:b/>
        </w:rPr>
        <w:t xml:space="preserve">Name:</w:t>
      </w:r>
      <w:r>
        <w:t xml:space="preserve"> </w:t>
      </w:r>
      <w:r>
        <w:t xml:space="preserve">Eleanor Whitfield</w:t>
      </w:r>
      <w:r>
        <w:br/>
      </w:r>
      <w:r>
        <w:rPr>
          <w:bCs/>
          <w:b/>
        </w:rPr>
        <w:t xml:space="preserve">Title:</w:t>
      </w:r>
      <w:r>
        <w:t xml:space="preserve"> </w:t>
      </w:r>
      <w:r>
        <w:t xml:space="preserve">Procurement Officer</w:t>
      </w:r>
      <w:r>
        <w:br/>
      </w:r>
      <w:r>
        <w:rPr>
          <w:bCs/>
          <w:b/>
        </w:rPr>
        <w:t xml:space="preserve">Date:</w:t>
      </w:r>
      <w:r>
        <w:t xml:space="preserve"> </w:t>
      </w:r>
      <w:r>
        <w:t xml:space="preserve">______________________</w:t>
      </w:r>
    </w:p>
    <w:p>
      <w:pPr>
        <w:pStyle w:val="BodyText"/>
      </w:pPr>
      <w:r>
        <w:rPr>
          <w:bCs/>
          <w:b/>
        </w:rPr>
        <w:t xml:space="preserve">For the Supplier:</w:t>
      </w:r>
      <w:r>
        <w:br/>
      </w:r>
      <w:r>
        <w:t xml:space="preserve">Regal Judicial Furnishings Ltd.</w:t>
      </w:r>
      <w:r>
        <w:br/>
      </w:r>
      <w:r>
        <w:t xml:space="preserve">Vancouver, BC, Canada</w:t>
      </w:r>
    </w:p>
    <w:p>
      <w:pPr>
        <w:pStyle w:val="BodyText"/>
      </w:pPr>
      <w:r>
        <w:rPr>
          <w:bCs/>
          <w:b/>
        </w:rPr>
        <w:t xml:space="preserve">Name:</w:t>
      </w:r>
      <w:r>
        <w:t xml:space="preserve"> </w:t>
      </w:r>
      <w:r>
        <w:t xml:space="preserve">David Chen</w:t>
      </w:r>
      <w:r>
        <w:br/>
      </w:r>
      <w:r>
        <w:rPr>
          <w:bCs/>
          <w:b/>
        </w:rPr>
        <w:t xml:space="preserve">Title:</w:t>
      </w:r>
      <w:r>
        <w:t xml:space="preserve"> </w:t>
      </w:r>
      <w:r>
        <w:t xml:space="preserve">Sales Director</w:t>
      </w:r>
      <w:r>
        <w:br/>
      </w:r>
      <w:r>
        <w:rPr>
          <w:bCs/>
          <w:b/>
        </w:rPr>
        <w:t xml:space="preserve">Date:</w:t>
      </w:r>
      <w:r>
        <w:t xml:space="preserve"> </w:t>
      </w:r>
      <w:r>
        <w:t xml:space="preserve">______________________</w:t>
      </w:r>
    </w:p>
    <w:p>
      <w:pPr>
        <w:pStyle w:val="BodyText"/>
      </w:pPr>
      <w:r>
        <w:t xml:space="preserve">Purchase Order No. PO-2025-VC-04872 — Judicial Services Branch — Vancouver, British Columbia, Canada</w:t>
      </w:r>
      <w:r>
        <w:br/>
      </w:r>
      <w:r>
        <w:t xml:space="preserve">This document is the property of the Province of British Columbia. Unauthorized reproduction or distribution is prohibited.</w:t>
      </w:r>
      <w:r>
        <w:br/>
      </w:r>
      <w:r>
        <w:t xml:space="preserve">Page 1 of 1 —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Canada Vancouver</dc:title>
  <dc:creator/>
  <dc:language>en</dc:language>
  <cp:keywords/>
  <dcterms:created xsi:type="dcterms:W3CDTF">2026-10-10T08:32:56Z</dcterms:created>
  <dcterms:modified xsi:type="dcterms:W3CDTF">2026-10-10T08:32:56Z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