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Systems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Official Procurement Document for Judicial Technology and Judge Support Systems</w:t>
      </w:r>
    </w:p>
    <w:p>
      <w:pPr>
        <w:pStyle w:val="BodyText"/>
      </w:pPr>
      <w:r>
        <w:t xml:space="preserve">Shanghai Municipal People's Court Administration, China</w:t>
      </w:r>
    </w:p>
    <w:bookmarkEnd w:id="20"/>
    <w:p>
      <w:pPr>
        <w:pStyle w:val="BodyText"/>
      </w:pPr>
      <w:r>
        <w:t xml:space="preserve">Purchase Order No.: PO-SH-2025-04871</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30, 2025</w:t>
            </w:r>
          </w:p>
        </w:tc>
      </w:tr>
      <w:tr>
        <w:tc>
          <w:tcPr/>
          <w:p>
            <w:pPr>
              <w:pStyle w:val="Compact"/>
              <w:jc w:val="left"/>
            </w:pPr>
            <w:r>
              <w:t xml:space="preserve">Payment Terms</w:t>
            </w:r>
          </w:p>
        </w:tc>
        <w:tc>
          <w:tcPr/>
          <w:p>
            <w:pPr>
              <w:pStyle w:val="Compact"/>
              <w:jc w:val="left"/>
            </w:pPr>
            <w:r>
              <w:t xml:space="preserve">Net 45 days from confirmed delivery and acceptance in China Shanghai</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Incoterms</w:t>
            </w:r>
          </w:p>
        </w:tc>
        <w:tc>
          <w:tcPr/>
          <w:p>
            <w:pPr>
              <w:pStyle w:val="Compact"/>
              <w:jc w:val="left"/>
            </w:pPr>
            <w:r>
              <w:t xml:space="preserve">DDP (Delivered Duty Paid) – Shanghai, China</w:t>
            </w:r>
          </w:p>
        </w:tc>
      </w:tr>
      <w:tr>
        <w:tc>
          <w:tcPr/>
          <w:p>
            <w:pPr>
              <w:pStyle w:val="Compact"/>
              <w:jc w:val="left"/>
            </w:pPr>
            <w:r>
              <w:t xml:space="preserve">Valid Until</w:t>
            </w:r>
          </w:p>
        </w:tc>
        <w:tc>
          <w:tcPr/>
          <w:p>
            <w:pPr>
              <w:pStyle w:val="Compact"/>
              <w:jc w:val="left"/>
            </w:pPr>
            <w:r>
              <w:t xml:space="preserve">July 12, 2025</w:t>
            </w:r>
          </w:p>
        </w:tc>
      </w:tr>
    </w:tbl>
    <w:bookmarkEnd w:id="21"/>
    <w:bookmarkStart w:id="22" w:name="purchasing-party-buyer"/>
    <w:p>
      <w:pPr>
        <w:pStyle w:val="Heading2"/>
      </w:pPr>
      <w:r>
        <w:t xml:space="preserve">2. Purchasing Party (Buyer)</w:t>
      </w:r>
    </w:p>
    <w:p>
      <w:pPr>
        <w:pStyle w:val="FirstParagraph"/>
      </w:pPr>
      <w:r>
        <w:rPr>
          <w:bCs/>
          <w:b/>
        </w:rPr>
        <w:t xml:space="preserve">Shanghai Municipal People's Court – Judicial Procurement Division</w:t>
      </w:r>
      <w:r>
        <w:br/>
      </w:r>
      <w:r>
        <w:t xml:space="preserve">100 Fuxing Road, Huangpu District</w:t>
      </w:r>
      <w:r>
        <w:br/>
      </w:r>
      <w:r>
        <w:t xml:space="preserve">Shanghai, 200040, People's Republic of China</w:t>
      </w:r>
      <w:r>
        <w:br/>
      </w:r>
      <w:r>
        <w:t xml:space="preserve">Contact: Director Wang Liqun</w:t>
      </w:r>
      <w:r>
        <w:br/>
      </w:r>
      <w:r>
        <w:t xml:space="preserve">Telephone: +86-21-6329-XXXX</w:t>
      </w:r>
      <w:r>
        <w:br/>
      </w:r>
      <w:r>
        <w:t xml:space="preserve">Email: procurement@sh-court.gov.cn</w:t>
      </w:r>
      <w:r>
        <w:br/>
      </w:r>
      <w:r>
        <w:t xml:space="preserve">Tax Registration No.: 91310000MA1FLXXXXX</w:t>
      </w:r>
    </w:p>
    <w:bookmarkEnd w:id="22"/>
    <w:bookmarkStart w:id="23" w:name="supplier-seller"/>
    <w:p>
      <w:pPr>
        <w:pStyle w:val="Heading2"/>
      </w:pPr>
      <w:r>
        <w:t xml:space="preserve">3. Supplier (Seller)</w:t>
      </w:r>
    </w:p>
    <w:p>
      <w:pPr>
        <w:pStyle w:val="FirstParagraph"/>
      </w:pPr>
      <w:r>
        <w:rPr>
          <w:bCs/>
          <w:b/>
        </w:rPr>
        <w:t xml:space="preserve">Shanghai Judicial Intelligence &amp; Judge Systems Co., Ltd.</w:t>
      </w:r>
      <w:r>
        <w:br/>
      </w:r>
      <w:r>
        <w:t xml:space="preserve">888 Century Avenue, Pudong New Area</w:t>
      </w:r>
      <w:r>
        <w:br/>
      </w:r>
      <w:r>
        <w:t xml:space="preserve">Shanghai, 200120, People's Republic of China</w:t>
      </w:r>
      <w:r>
        <w:br/>
      </w:r>
      <w:r>
        <w:t xml:space="preserve">Contact: Mr. Zhang Wei, Sales Director</w:t>
      </w:r>
      <w:r>
        <w:br/>
      </w:r>
      <w:r>
        <w:t xml:space="preserve">Telephone: +86-21-5888-XXXX</w:t>
      </w:r>
      <w:r>
        <w:br/>
      </w:r>
      <w:r>
        <w:t xml:space="preserve">Email: sales@sh-judgesys.com</w:t>
      </w:r>
      <w:r>
        <w:br/>
      </w:r>
      <w:r>
        <w:t xml:space="preserve">Business License No.: 91310115MA1KXXXXXX</w:t>
      </w:r>
    </w:p>
    <w:bookmarkEnd w:id="23"/>
    <w:bookmarkStart w:id="24" w:name="description-of-goods-and-services"/>
    <w:p>
      <w:pPr>
        <w:pStyle w:val="Heading2"/>
      </w:pPr>
      <w:r>
        <w:t xml:space="preserve">4. Description of Goods and Services</w:t>
      </w:r>
    </w:p>
    <w:p>
      <w:pPr>
        <w:pStyle w:val="FirstParagraph"/>
      </w:pPr>
      <w:r>
        <w:t xml:space="preserve">This Purchase Order is issued by the Shanghai Municipal People's Court for the procurement of comprehensive Judge support systems, courtroom technology, and judicial administrative equipment. All items listed below are intended to enhance the operational capacity of Judges presiding over civil, criminal, and administrative cases within the Shanghai judicial district. The purchased systems shall comply with all applicable regulations of the Supreme People's Court of the People's Republic of China and the local judicial administration standards of China Shanghai.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Digital Judge Docket Management System (JUDG-DS-2025) – Full license for 200 Judge workstations, including case assignment, scheduling, and ruling documentation modules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Smart Courtroom Audio-Visual Package for Judge's Bench – Includes 4K display array, digital evidence presentation system, and real-time bilingual (Mandarin/English) transcription for Judge proceedings</w:t>
            </w:r>
          </w:p>
        </w:tc>
        <w:tc>
          <w:tcPr/>
          <w:p>
            <w:pPr>
              <w:pStyle w:val="Compact"/>
              <w:jc w:val="left"/>
            </w:pPr>
            <w:r>
              <w:t xml:space="preserve">12</w:t>
            </w:r>
          </w:p>
        </w:tc>
        <w:tc>
          <w:tcPr/>
          <w:p>
            <w:pPr>
              <w:pStyle w:val="Compact"/>
              <w:jc w:val="left"/>
            </w:pPr>
            <w:r>
              <w:t xml:space="preserve">320,000.00</w:t>
            </w:r>
          </w:p>
        </w:tc>
        <w:tc>
          <w:tcPr/>
          <w:p>
            <w:pPr>
              <w:pStyle w:val="Compact"/>
              <w:jc w:val="left"/>
            </w:pPr>
            <w:r>
              <w:t xml:space="preserve">3,840,000.00</w:t>
            </w:r>
          </w:p>
        </w:tc>
      </w:tr>
      <w:tr>
        <w:tc>
          <w:tcPr/>
          <w:p>
            <w:pPr>
              <w:pStyle w:val="Compact"/>
              <w:jc w:val="left"/>
            </w:pPr>
            <w:r>
              <w:t xml:space="preserve">03</w:t>
            </w:r>
          </w:p>
        </w:tc>
        <w:tc>
          <w:tcPr/>
          <w:p>
            <w:pPr>
              <w:pStyle w:val="Compact"/>
              <w:jc w:val="left"/>
            </w:pPr>
            <w:r>
              <w:t xml:space="preserve">Judge Decision Support Software (JUDG-DSS-4.0) – AI-assisted legal research, precedent retrieval, and sentencing guideline reference tool for Judges in China Shanghai courts</w:t>
            </w:r>
          </w:p>
        </w:tc>
        <w:tc>
          <w:tcPr/>
          <w:p>
            <w:pPr>
              <w:pStyle w:val="Compact"/>
              <w:jc w:val="left"/>
            </w:pPr>
            <w:r>
              <w:t xml:space="preserve">200</w:t>
            </w:r>
          </w:p>
        </w:tc>
        <w:tc>
          <w:tcPr/>
          <w:p>
            <w:pPr>
              <w:pStyle w:val="Compact"/>
              <w:jc w:val="left"/>
            </w:pPr>
            <w:r>
              <w:t xml:space="preserve">18,500.00</w:t>
            </w:r>
          </w:p>
        </w:tc>
        <w:tc>
          <w:tcPr/>
          <w:p>
            <w:pPr>
              <w:pStyle w:val="Compact"/>
              <w:jc w:val="left"/>
            </w:pPr>
            <w:r>
              <w:t xml:space="preserve">3,700,000.00</w:t>
            </w:r>
          </w:p>
        </w:tc>
      </w:tr>
      <w:tr>
        <w:tc>
          <w:tcPr/>
          <w:p>
            <w:pPr>
              <w:pStyle w:val="Compact"/>
              <w:jc w:val="left"/>
            </w:pPr>
            <w:r>
              <w:t xml:space="preserve">04</w:t>
            </w:r>
          </w:p>
        </w:tc>
        <w:tc>
          <w:tcPr/>
          <w:p>
            <w:pPr>
              <w:pStyle w:val="Compact"/>
              <w:jc w:val="left"/>
            </w:pPr>
            <w:r>
              <w:t xml:space="preserve">Secure Judge Communication Terminal – Encrypted desktop terminal for confidential Judge-to-Judge and Judge-to-clerk communications, compliant with China's Data Security Law</w:t>
            </w:r>
          </w:p>
        </w:tc>
        <w:tc>
          <w:tcPr/>
          <w:p>
            <w:pPr>
              <w:pStyle w:val="Compact"/>
              <w:jc w:val="left"/>
            </w:pPr>
            <w:r>
              <w:t xml:space="preserve">200</w:t>
            </w:r>
          </w:p>
        </w:tc>
        <w:tc>
          <w:tcPr/>
          <w:p>
            <w:pPr>
              <w:pStyle w:val="Compact"/>
              <w:jc w:val="left"/>
            </w:pPr>
            <w:r>
              <w:t xml:space="preserve">12,800.00</w:t>
            </w:r>
          </w:p>
        </w:tc>
        <w:tc>
          <w:tcPr/>
          <w:p>
            <w:pPr>
              <w:pStyle w:val="Compact"/>
              <w:jc w:val="left"/>
            </w:pPr>
            <w:r>
              <w:t xml:space="preserve">2,560,000.00</w:t>
            </w:r>
          </w:p>
        </w:tc>
      </w:tr>
      <w:tr>
        <w:tc>
          <w:tcPr/>
          <w:p>
            <w:pPr>
              <w:pStyle w:val="Compact"/>
              <w:jc w:val="left"/>
            </w:pPr>
            <w:r>
              <w:t xml:space="preserve">05</w:t>
            </w:r>
          </w:p>
        </w:tc>
        <w:tc>
          <w:tcPr/>
          <w:p>
            <w:pPr>
              <w:pStyle w:val="Compact"/>
              <w:jc w:val="left"/>
            </w:pPr>
            <w:r>
              <w:t xml:space="preserve">Judge Training and Certification Platform – Annual subscription for continuing legal education modules, judicial ethics training, and performance evaluation tools for all Judges in the Shanghai district</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Installation, Configuration, and On-Site Training Services – Deployment of all Judge systems across 12 courtrooms in China Shanghai, including 5-day on-site training for Judge staff and IT personnel</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07</w:t>
            </w:r>
          </w:p>
        </w:tc>
        <w:tc>
          <w:tcPr/>
          <w:p>
            <w:pPr>
              <w:pStyle w:val="Compact"/>
              <w:jc w:val="left"/>
            </w:pPr>
            <w:r>
              <w:t xml:space="preserve">Three-Year Maintenance and Technical Support Contract – 24/7 support for all Judge systems, quarterly software updates, and on-call engineering for critical Judge workflow failures</w:t>
            </w:r>
          </w:p>
        </w:tc>
        <w:tc>
          <w:tcPr/>
          <w:p>
            <w:pPr>
              <w:pStyle w:val="Compact"/>
              <w:jc w:val="left"/>
            </w:pPr>
            <w:r>
              <w:t xml:space="preserve">1</w:t>
            </w:r>
          </w:p>
        </w:tc>
        <w:tc>
          <w:tcPr/>
          <w:p>
            <w:pPr>
              <w:pStyle w:val="Compact"/>
              <w:jc w:val="left"/>
            </w:pPr>
            <w:r>
              <w:t xml:space="preserve">1,560,000.00</w:t>
            </w:r>
          </w:p>
        </w:tc>
        <w:tc>
          <w:tcPr/>
          <w:p>
            <w:pPr>
              <w:pStyle w:val="Compact"/>
              <w:jc w:val="left"/>
            </w:pPr>
            <w:r>
              <w:t xml:space="preserve">1,560,000.00</w:t>
            </w:r>
          </w:p>
        </w:tc>
      </w:tr>
      <w:tr>
        <w:tc>
          <w:tcPr>
            <w:gridSpan w:val="4"/>
          </w:tcPr>
          <w:p>
            <w:pPr>
              <w:pStyle w:val="Compact"/>
              <w:jc w:val="left"/>
            </w:pPr>
            <w:r>
              <w:t xml:space="preserve">GRAND TOTAL (CNY)</w:t>
            </w:r>
          </w:p>
        </w:tc>
        <w:tc>
          <w:tcPr/>
          <w:p>
            <w:pPr>
              <w:pStyle w:val="Compact"/>
              <w:jc w:val="left"/>
            </w:pPr>
            <w:r>
              <w:t xml:space="preserve">18,690,000.00</w:t>
            </w:r>
          </w:p>
        </w:tc>
      </w:tr>
    </w:tbl>
    <w:bookmarkEnd w:id="24"/>
    <w:bookmarkStart w:id="25" w:name="delivery-and-installation-requirements"/>
    <w:p>
      <w:pPr>
        <w:pStyle w:val="Heading2"/>
      </w:pPr>
      <w:r>
        <w:t xml:space="preserve">5. Delivery and Installation Requirements</w:t>
      </w:r>
    </w:p>
    <w:p>
      <w:pPr>
        <w:pStyle w:val="FirstParagraph"/>
      </w:pPr>
      <w:r>
        <w:t xml:space="preserve">All hardware and software components under this Purchase Order shall be delivered to the Shanghai Municipal People's Court premises located at 100 Fuxing Road, Huangpu District, China Shanghai, no later than August 30, 2025. The Supplier is responsible for all packaging, transportation, customs clearance (if applicable), insurance, and final installation within the designated courtrooms. Installation must be completed within ten (10) business days of physical delivery. All Judge systems must be fully operational and passed a joint acceptance inspection conducted by the Court's IT department and the Supplier's engineering team before the final payment milestone is triggered.</w:t>
      </w:r>
    </w:p>
    <w:bookmarkEnd w:id="25"/>
    <w:bookmarkStart w:id="26" w:name="payment-schedule"/>
    <w:p>
      <w:pPr>
        <w:pStyle w:val="Heading2"/>
      </w:pPr>
      <w:r>
        <w:t xml:space="preserve">6.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30%</w:t>
            </w:r>
          </w:p>
        </w:tc>
        <w:tc>
          <w:tcPr/>
          <w:p>
            <w:pPr>
              <w:pStyle w:val="Compact"/>
              <w:jc w:val="left"/>
            </w:pPr>
            <w:r>
              <w:t xml:space="preserve">5,607,000.00</w:t>
            </w:r>
          </w:p>
        </w:tc>
        <w:tc>
          <w:tcPr/>
          <w:p>
            <w:pPr>
              <w:pStyle w:val="Compact"/>
              <w:jc w:val="left"/>
            </w:pPr>
            <w:r>
              <w:t xml:space="preserve">Upon signing of this Purchase Order</w:t>
            </w:r>
          </w:p>
        </w:tc>
      </w:tr>
      <w:tr>
        <w:tc>
          <w:tcPr/>
          <w:p>
            <w:pPr>
              <w:pStyle w:val="Compact"/>
              <w:jc w:val="left"/>
            </w:pPr>
            <w:r>
              <w:t xml:space="preserve">Delivery Payment</w:t>
            </w:r>
          </w:p>
        </w:tc>
        <w:tc>
          <w:tcPr/>
          <w:p>
            <w:pPr>
              <w:pStyle w:val="Compact"/>
              <w:jc w:val="left"/>
            </w:pPr>
            <w:r>
              <w:t xml:space="preserve">40%</w:t>
            </w:r>
          </w:p>
        </w:tc>
        <w:tc>
          <w:tcPr/>
          <w:p>
            <w:pPr>
              <w:pStyle w:val="Compact"/>
              <w:jc w:val="left"/>
            </w:pPr>
            <w:r>
              <w:t xml:space="preserve">7,476,000.00</w:t>
            </w:r>
          </w:p>
        </w:tc>
        <w:tc>
          <w:tcPr/>
          <w:p>
            <w:pPr>
              <w:pStyle w:val="Compact"/>
              <w:jc w:val="left"/>
            </w:pPr>
            <w:r>
              <w:t xml:space="preserve">Upon confirmed delivery to China Shanghai site</w:t>
            </w:r>
          </w:p>
        </w:tc>
      </w:tr>
      <w:tr>
        <w:tc>
          <w:tcPr/>
          <w:p>
            <w:pPr>
              <w:pStyle w:val="Compact"/>
              <w:jc w:val="left"/>
            </w:pPr>
            <w:r>
              <w:t xml:space="preserve">Acceptance Payment</w:t>
            </w:r>
          </w:p>
        </w:tc>
        <w:tc>
          <w:tcPr/>
          <w:p>
            <w:pPr>
              <w:pStyle w:val="Compact"/>
              <w:jc w:val="left"/>
            </w:pPr>
            <w:r>
              <w:t xml:space="preserve">25%</w:t>
            </w:r>
          </w:p>
        </w:tc>
        <w:tc>
          <w:tcPr/>
          <w:p>
            <w:pPr>
              <w:pStyle w:val="Compact"/>
              <w:jc w:val="left"/>
            </w:pPr>
            <w:r>
              <w:t xml:space="preserve">4,672,500.00</w:t>
            </w:r>
          </w:p>
        </w:tc>
        <w:tc>
          <w:tcPr/>
          <w:p>
            <w:pPr>
              <w:pStyle w:val="Compact"/>
              <w:jc w:val="left"/>
            </w:pPr>
            <w:r>
              <w:t xml:space="preserve">Upon successful acceptance inspection of all Judge systems</w:t>
            </w:r>
          </w:p>
        </w:tc>
      </w:tr>
      <w:tr>
        <w:tc>
          <w:tcPr/>
          <w:p>
            <w:pPr>
              <w:pStyle w:val="Compact"/>
              <w:jc w:val="left"/>
            </w:pPr>
            <w:r>
              <w:t xml:space="preserve">Retention</w:t>
            </w:r>
          </w:p>
        </w:tc>
        <w:tc>
          <w:tcPr/>
          <w:p>
            <w:pPr>
              <w:pStyle w:val="Compact"/>
              <w:jc w:val="left"/>
            </w:pPr>
            <w:r>
              <w:t xml:space="preserve">5%</w:t>
            </w:r>
          </w:p>
        </w:tc>
        <w:tc>
          <w:tcPr/>
          <w:p>
            <w:pPr>
              <w:pStyle w:val="Compact"/>
              <w:jc w:val="left"/>
            </w:pPr>
            <w:r>
              <w:t xml:space="preserve">934,500.00</w:t>
            </w:r>
          </w:p>
        </w:tc>
        <w:tc>
          <w:tcPr/>
          <w:p>
            <w:pPr>
              <w:pStyle w:val="Compact"/>
              <w:jc w:val="left"/>
            </w:pPr>
            <w:r>
              <w:t xml:space="preserve">Upon completion of 12-month warranty period</w:t>
            </w:r>
          </w:p>
        </w:tc>
      </w:tr>
    </w:tbl>
    <w:bookmarkEnd w:id="26"/>
    <w:bookmarkStart w:id="27" w:name="terms-and-conditions"/>
    <w:p>
      <w:pPr>
        <w:pStyle w:val="Heading2"/>
      </w:pPr>
      <w:r>
        <w:t xml:space="preserve">7. Terms and Conditions</w:t>
      </w:r>
    </w:p>
    <w:p>
      <w:pPr>
        <w:pStyle w:val="FirstParagraph"/>
      </w:pPr>
      <w:r>
        <w:t xml:space="preserve">All transactions under this Purchase Order shall be governed by the Civil Code of the People's Republic of China and applicable procurement regulations of the Shanghai Municipal Government. The Supplier warrants that all Judge systems and software shall be free from defects in design, materials, and workmanship for a period of three (3) years from the date of acceptance. Any intellectual property embedded in the Judge Decision Support Software or the Judge Docket Management System shall remain the property of the Supplier, with a perpetual, non-transferable license granted to the Shanghai Municipal People's Court for internal judicial use within China Shanghai. The Supplier shall maintain full compliance with the Personal Information Protection Law of the People's Republic of China, ensuring that no Judge case data, party information, or judicial records are stored on servers outside the territory of China. Disputes arising from this Purchase Order shall be resolved through arbitration at the Shanghai International Arbitration Center (SHIAC) in accordance with its rules in effect at the time of filing.</w:t>
      </w:r>
    </w:p>
    <w:bookmarkEnd w:id="27"/>
    <w:p>
      <w:pPr>
        <w:pStyle w:val="BodyText"/>
      </w:pPr>
      <w:r>
        <w:rPr>
          <w:bCs/>
          <w:b/>
        </w:rPr>
        <w:t xml:space="preserve">Important Note:</w:t>
      </w:r>
      <w:r>
        <w:t xml:space="preserve"> </w:t>
      </w:r>
      <w:r>
        <w:t xml:space="preserve">This Purchase Order is issued in accordance with the Shanghai Municipal Government Procurement Regulations (2024 Revision). All Judge-related systems procured herein must pass the cybersecurity assessment conducted by the Shanghai Municipal Cyberspace Administration before being connected to the court's internal network. The Supplier shall provide all necessary documentation, source code escrow agreements, and data migration plans as part of the final acceptance deliverables.</w:t>
      </w:r>
    </w:p>
    <w:bookmarkStart w:id="28" w:name="authorization-and-signatures"/>
    <w:p>
      <w:pPr>
        <w:pStyle w:val="Heading2"/>
      </w:pPr>
      <w:r>
        <w:t xml:space="preserve">8. Authorization and Signatures</w:t>
      </w:r>
    </w:p>
    <w:p>
      <w:pPr>
        <w:pStyle w:val="FirstParagraph"/>
      </w:pPr>
      <w:r>
        <w:rPr>
          <w:bCs/>
          <w:b/>
        </w:rPr>
        <w:t xml:space="preserve">For and on behalf of the Buyer:</w:t>
      </w:r>
    </w:p>
    <w:p>
      <w:pPr>
        <w:pStyle w:val="BodyText"/>
      </w:pPr>
      <w:r>
        <w:t xml:space="preserve">Shanghai Municipal People's Court</w:t>
      </w:r>
      <w:r>
        <w:br/>
      </w:r>
      <w:r>
        <w:t xml:space="preserve">Judicial Procurement Division</w:t>
      </w:r>
    </w:p>
    <w:p>
      <w:pPr>
        <w:pStyle w:val="BodyText"/>
      </w:pPr>
      <w:r>
        <w:t xml:space="preserve">Director Wang Liqun</w:t>
      </w:r>
      <w:r>
        <w:br/>
      </w:r>
      <w:r>
        <w:t xml:space="preserve">Authorized Signatory</w:t>
      </w:r>
      <w:r>
        <w:br/>
      </w:r>
      <w:r>
        <w:t xml:space="preserve">Date: _______________</w:t>
      </w:r>
    </w:p>
    <w:p>
      <w:pPr>
        <w:pStyle w:val="BodyText"/>
      </w:pPr>
      <w:r>
        <w:rPr>
          <w:bCs/>
          <w:b/>
        </w:rPr>
        <w:t xml:space="preserve">For and on behalf of the Seller:</w:t>
      </w:r>
    </w:p>
    <w:p>
      <w:pPr>
        <w:pStyle w:val="BodyText"/>
      </w:pPr>
      <w:r>
        <w:t xml:space="preserve">Shanghai Judicial Intelligence &amp; Judge Systems Co., Ltd.</w:t>
      </w:r>
    </w:p>
    <w:p>
      <w:pPr>
        <w:pStyle w:val="BodyText"/>
      </w:pPr>
      <w:r>
        <w:t xml:space="preserve">Mr. Zhang Wei</w:t>
      </w:r>
      <w:r>
        <w:br/>
      </w:r>
      <w:r>
        <w:t xml:space="preserve">Sales Director</w:t>
      </w:r>
      <w:r>
        <w:br/>
      </w:r>
      <w:r>
        <w:t xml:space="preserve">Date: _______________</w:t>
      </w:r>
    </w:p>
    <w:bookmarkEnd w:id="28"/>
    <w:p>
      <w:pPr>
        <w:pStyle w:val="BodyText"/>
      </w:pPr>
      <w:r>
        <w:t xml:space="preserve">This Purchase Order (PO-SH-2025-04871) is a legally binding document upon execution by both parties. It is issued in two (2) original copies, one retained by the Buyer and one by the Seller. All communications regarding this Purchase Order shall be directed to the Judicial Procurement Division, Shanghai Municipal People's Court, China Shanghai. Document Reference: SHC-JP-2025-04871 | Classification: Internal – Judicial Administration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Systems - China Shanghai</dc:title>
  <dc:creator/>
  <dc:language>en</dc:language>
  <cp:keywords/>
  <dcterms:created xsi:type="dcterms:W3CDTF">2026-10-10T06:54:58Z</dcterms:created>
  <dcterms:modified xsi:type="dcterms:W3CDTF">2026-10-10T06:54:58Z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